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9D871" w14:textId="77777777" w:rsidR="00D91A56" w:rsidRDefault="00D91A56" w:rsidP="000753DB">
      <w:pPr>
        <w:spacing w:line="276" w:lineRule="auto"/>
        <w:ind w:left="-284" w:right="-188"/>
        <w:jc w:val="both"/>
        <w:rPr>
          <w:rFonts w:ascii="Times New Roman" w:hAnsi="Times New Roman" w:cs="Times New Roman"/>
          <w:b/>
          <w:bCs/>
          <w:sz w:val="28"/>
          <w:szCs w:val="28"/>
        </w:rPr>
      </w:pPr>
      <w:bookmarkStart w:id="0" w:name="_Hlk156224076"/>
      <w:r w:rsidRPr="00D91A56">
        <w:rPr>
          <w:rFonts w:ascii="Times New Roman" w:hAnsi="Times New Roman" w:cs="Times New Roman"/>
          <w:b/>
          <w:bCs/>
          <w:sz w:val="28"/>
          <w:szCs w:val="28"/>
        </w:rPr>
        <w:t>Orientation cum Refreshers' Session on Institution's Innovation Council Objectives, Structure, Operation for IIC Institutions</w:t>
      </w:r>
    </w:p>
    <w:p w14:paraId="511C348D" w14:textId="09176A68" w:rsidR="00CB79A2" w:rsidRDefault="00CB79A2" w:rsidP="000753DB">
      <w:pPr>
        <w:spacing w:line="276" w:lineRule="auto"/>
        <w:ind w:left="-284" w:right="-188"/>
        <w:jc w:val="both"/>
        <w:rPr>
          <w:rFonts w:ascii="Times New Roman" w:hAnsi="Times New Roman" w:cs="Times New Roman"/>
          <w:b/>
          <w:sz w:val="24"/>
          <w:szCs w:val="24"/>
        </w:rPr>
      </w:pPr>
      <w:r w:rsidRPr="00F66CD8">
        <w:rPr>
          <w:rFonts w:ascii="Times New Roman" w:hAnsi="Times New Roman" w:cs="Times New Roman"/>
          <w:b/>
          <w:sz w:val="24"/>
          <w:szCs w:val="24"/>
        </w:rPr>
        <w:t>Objective</w:t>
      </w:r>
      <w:r w:rsidR="00017BFC">
        <w:rPr>
          <w:rFonts w:ascii="Times New Roman" w:hAnsi="Times New Roman" w:cs="Times New Roman"/>
          <w:b/>
          <w:sz w:val="24"/>
          <w:szCs w:val="24"/>
        </w:rPr>
        <w:t>s</w:t>
      </w:r>
      <w:r w:rsidRPr="00F66CD8">
        <w:rPr>
          <w:rFonts w:ascii="Times New Roman" w:hAnsi="Times New Roman" w:cs="Times New Roman"/>
          <w:b/>
          <w:sz w:val="24"/>
          <w:szCs w:val="24"/>
        </w:rPr>
        <w:t>:</w:t>
      </w:r>
    </w:p>
    <w:bookmarkEnd w:id="0"/>
    <w:p w14:paraId="09047FC3" w14:textId="77777777" w:rsidR="007C495F" w:rsidRPr="007C495F" w:rsidRDefault="007C495F" w:rsidP="000753DB">
      <w:pPr>
        <w:pStyle w:val="ListParagraph"/>
        <w:numPr>
          <w:ilvl w:val="0"/>
          <w:numId w:val="9"/>
        </w:numPr>
        <w:spacing w:line="276" w:lineRule="auto"/>
        <w:ind w:left="142" w:right="-188"/>
        <w:jc w:val="both"/>
        <w:rPr>
          <w:rFonts w:ascii="Times New Roman" w:hAnsi="Times New Roman" w:cs="Times New Roman"/>
          <w:bCs/>
          <w:sz w:val="24"/>
          <w:szCs w:val="24"/>
        </w:rPr>
      </w:pPr>
      <w:r w:rsidRPr="007C495F">
        <w:rPr>
          <w:rFonts w:ascii="Times New Roman" w:hAnsi="Times New Roman" w:cs="Times New Roman"/>
          <w:bCs/>
          <w:sz w:val="24"/>
          <w:szCs w:val="24"/>
        </w:rPr>
        <w:t>To introduce the objectives and structural framework of the Institution's Innovation Council (IIC) for fostering innovation and entrepreneurship in educational institutions.</w:t>
      </w:r>
    </w:p>
    <w:p w14:paraId="2FC9B73B" w14:textId="0CA6214D" w:rsidR="007C495F" w:rsidRDefault="007C495F" w:rsidP="000753DB">
      <w:pPr>
        <w:pStyle w:val="ListParagraph"/>
        <w:numPr>
          <w:ilvl w:val="0"/>
          <w:numId w:val="9"/>
        </w:numPr>
        <w:spacing w:line="276" w:lineRule="auto"/>
        <w:ind w:left="142" w:right="-188"/>
        <w:jc w:val="both"/>
        <w:rPr>
          <w:rFonts w:ascii="Times New Roman" w:hAnsi="Times New Roman" w:cs="Times New Roman"/>
          <w:bCs/>
          <w:sz w:val="24"/>
          <w:szCs w:val="24"/>
        </w:rPr>
      </w:pPr>
      <w:r w:rsidRPr="007C495F">
        <w:rPr>
          <w:rFonts w:ascii="Times New Roman" w:hAnsi="Times New Roman" w:cs="Times New Roman"/>
          <w:bCs/>
          <w:sz w:val="24"/>
          <w:szCs w:val="24"/>
        </w:rPr>
        <w:t>To provide guidance on the operational procedures of the IIC, including the utilization of the IIC portal and the management of innovation activities.</w:t>
      </w:r>
    </w:p>
    <w:p w14:paraId="07A86CC4" w14:textId="77777777" w:rsidR="000753DB" w:rsidRPr="007C495F" w:rsidRDefault="000753DB" w:rsidP="000753DB">
      <w:pPr>
        <w:pStyle w:val="ListParagraph"/>
        <w:spacing w:line="276" w:lineRule="auto"/>
        <w:ind w:left="142" w:right="-188"/>
        <w:jc w:val="both"/>
        <w:rPr>
          <w:rFonts w:ascii="Times New Roman" w:hAnsi="Times New Roman" w:cs="Times New Roman"/>
          <w:bCs/>
          <w:sz w:val="24"/>
          <w:szCs w:val="24"/>
        </w:rPr>
      </w:pPr>
    </w:p>
    <w:p w14:paraId="4EC7DF45" w14:textId="59D3DCC7" w:rsidR="00CB79A2" w:rsidRDefault="00CB79A2" w:rsidP="000753DB">
      <w:pPr>
        <w:spacing w:line="276" w:lineRule="auto"/>
        <w:ind w:left="-284" w:right="-188"/>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0944FF84" w14:textId="2C3520EE" w:rsidR="000753DB" w:rsidRPr="007C495F" w:rsidRDefault="000753DB" w:rsidP="000753DB">
      <w:pPr>
        <w:pStyle w:val="ListParagraph"/>
        <w:numPr>
          <w:ilvl w:val="0"/>
          <w:numId w:val="9"/>
        </w:numPr>
        <w:spacing w:line="276" w:lineRule="auto"/>
        <w:ind w:left="142" w:right="-188"/>
        <w:jc w:val="both"/>
        <w:rPr>
          <w:rFonts w:ascii="Times New Roman" w:hAnsi="Times New Roman" w:cs="Times New Roman"/>
          <w:bCs/>
          <w:sz w:val="24"/>
          <w:szCs w:val="24"/>
        </w:rPr>
      </w:pPr>
      <w:r>
        <w:rPr>
          <w:rFonts w:ascii="Times New Roman" w:hAnsi="Times New Roman" w:cs="Times New Roman"/>
          <w:bCs/>
          <w:sz w:val="24"/>
          <w:szCs w:val="24"/>
        </w:rPr>
        <w:t xml:space="preserve">Participants understood the </w:t>
      </w:r>
      <w:r w:rsidRPr="007C495F">
        <w:rPr>
          <w:rFonts w:ascii="Times New Roman" w:hAnsi="Times New Roman" w:cs="Times New Roman"/>
          <w:bCs/>
          <w:sz w:val="24"/>
          <w:szCs w:val="24"/>
        </w:rPr>
        <w:t>objectives and structural framework of the Institution's Innovation Council (IIC) for fostering innovation and entrepreneurship in educational institutions.</w:t>
      </w:r>
    </w:p>
    <w:p w14:paraId="2F37A224" w14:textId="6F37779C" w:rsidR="000753DB" w:rsidRPr="000753DB" w:rsidRDefault="000753DB" w:rsidP="000753DB">
      <w:pPr>
        <w:pStyle w:val="ListParagraph"/>
        <w:numPr>
          <w:ilvl w:val="0"/>
          <w:numId w:val="10"/>
        </w:numPr>
        <w:spacing w:line="276" w:lineRule="auto"/>
        <w:ind w:left="142" w:right="-188"/>
        <w:jc w:val="both"/>
        <w:rPr>
          <w:rFonts w:ascii="Times New Roman" w:hAnsi="Times New Roman" w:cs="Times New Roman"/>
          <w:bCs/>
          <w:sz w:val="24"/>
          <w:szCs w:val="24"/>
        </w:rPr>
      </w:pPr>
      <w:r>
        <w:rPr>
          <w:rFonts w:ascii="Times New Roman" w:hAnsi="Times New Roman" w:cs="Times New Roman"/>
          <w:bCs/>
          <w:sz w:val="24"/>
          <w:szCs w:val="24"/>
        </w:rPr>
        <w:t>Participants understood how to operate IIC portal.</w:t>
      </w:r>
    </w:p>
    <w:p w14:paraId="5C0E2947" w14:textId="77777777" w:rsidR="007C495F" w:rsidRDefault="007C495F" w:rsidP="000753DB">
      <w:pPr>
        <w:spacing w:line="276" w:lineRule="auto"/>
        <w:ind w:left="-284" w:right="-188"/>
        <w:jc w:val="both"/>
        <w:rPr>
          <w:rFonts w:ascii="Times New Roman" w:hAnsi="Times New Roman" w:cs="Times New Roman"/>
          <w:b/>
          <w:sz w:val="24"/>
          <w:szCs w:val="24"/>
        </w:rPr>
      </w:pPr>
      <w:bookmarkStart w:id="1" w:name="_Hlk156224636"/>
    </w:p>
    <w:p w14:paraId="7B6DB896" w14:textId="77777777" w:rsidR="007C495F" w:rsidRPr="007C495F" w:rsidRDefault="00CB79A2" w:rsidP="000753DB">
      <w:pPr>
        <w:spacing w:line="360" w:lineRule="auto"/>
        <w:ind w:left="-284" w:right="-188"/>
        <w:jc w:val="both"/>
        <w:rPr>
          <w:rFonts w:ascii="Times New Roman" w:hAnsi="Times New Roman" w:cs="Times New Roman"/>
          <w:bCs/>
          <w:sz w:val="24"/>
          <w:szCs w:val="24"/>
        </w:rPr>
      </w:pPr>
      <w:r w:rsidRPr="00F66CD8">
        <w:rPr>
          <w:rFonts w:ascii="Times New Roman" w:hAnsi="Times New Roman" w:cs="Times New Roman"/>
          <w:b/>
          <w:sz w:val="24"/>
          <w:szCs w:val="24"/>
        </w:rPr>
        <w:t>Description</w:t>
      </w:r>
      <w:bookmarkEnd w:id="1"/>
      <w:r w:rsidRPr="00F66CD8">
        <w:rPr>
          <w:rFonts w:ascii="Times New Roman" w:hAnsi="Times New Roman" w:cs="Times New Roman"/>
          <w:bCs/>
          <w:sz w:val="24"/>
          <w:szCs w:val="24"/>
        </w:rPr>
        <w:t xml:space="preserve">: </w:t>
      </w:r>
      <w:r w:rsidR="00CF4C2B" w:rsidRPr="00CF4C2B">
        <w:rPr>
          <w:rFonts w:ascii="Times New Roman" w:hAnsi="Times New Roman" w:cs="Times New Roman"/>
          <w:bCs/>
          <w:sz w:val="24"/>
          <w:szCs w:val="24"/>
        </w:rPr>
        <w:t xml:space="preserve">On </w:t>
      </w:r>
      <w:r w:rsidR="007C495F">
        <w:rPr>
          <w:rFonts w:ascii="Times New Roman" w:hAnsi="Times New Roman" w:cs="Times New Roman"/>
          <w:bCs/>
          <w:sz w:val="24"/>
          <w:szCs w:val="24"/>
        </w:rPr>
        <w:t>August 05</w:t>
      </w:r>
      <w:r w:rsidR="00CF4C2B" w:rsidRPr="00CF4C2B">
        <w:rPr>
          <w:rFonts w:ascii="Times New Roman" w:hAnsi="Times New Roman" w:cs="Times New Roman"/>
          <w:bCs/>
          <w:sz w:val="24"/>
          <w:szCs w:val="24"/>
        </w:rPr>
        <w:t xml:space="preserve">, 2024, </w:t>
      </w:r>
      <w:r w:rsidR="007C495F">
        <w:rPr>
          <w:rFonts w:ascii="Times New Roman" w:hAnsi="Times New Roman" w:cs="Times New Roman"/>
          <w:bCs/>
          <w:sz w:val="24"/>
          <w:szCs w:val="24"/>
        </w:rPr>
        <w:t xml:space="preserve">PTVAIM’s COEI 5 members attended </w:t>
      </w:r>
      <w:r w:rsidR="007C495F" w:rsidRPr="007C495F">
        <w:rPr>
          <w:rFonts w:ascii="Times New Roman" w:hAnsi="Times New Roman" w:cs="Times New Roman"/>
          <w:bCs/>
          <w:sz w:val="24"/>
          <w:szCs w:val="24"/>
        </w:rPr>
        <w:t>Orientation Session on Institution's Innovation Council Objectives, Structure and Operation</w:t>
      </w:r>
      <w:r w:rsidR="007C495F">
        <w:rPr>
          <w:rFonts w:ascii="Times New Roman" w:hAnsi="Times New Roman" w:cs="Times New Roman"/>
          <w:bCs/>
          <w:sz w:val="24"/>
          <w:szCs w:val="24"/>
        </w:rPr>
        <w:t xml:space="preserve"> conducted by MIC. </w:t>
      </w:r>
      <w:r w:rsidR="007C495F" w:rsidRPr="007C495F">
        <w:rPr>
          <w:rFonts w:ascii="Times New Roman" w:hAnsi="Times New Roman" w:cs="Times New Roman"/>
          <w:bCs/>
          <w:sz w:val="24"/>
          <w:szCs w:val="24"/>
        </w:rPr>
        <w:t>The orientation session covered the objectives, structure, and operation of the Institution's Innovation Council (IIC).</w:t>
      </w:r>
    </w:p>
    <w:p w14:paraId="4DBB4E93" w14:textId="3AF1075D" w:rsidR="007C495F" w:rsidRPr="007C495F" w:rsidRDefault="007C495F" w:rsidP="000753DB">
      <w:pPr>
        <w:spacing w:line="360" w:lineRule="auto"/>
        <w:ind w:left="-284" w:right="-188"/>
        <w:jc w:val="both"/>
        <w:rPr>
          <w:rFonts w:ascii="Times New Roman" w:hAnsi="Times New Roman" w:cs="Times New Roman"/>
          <w:bCs/>
          <w:sz w:val="24"/>
          <w:szCs w:val="24"/>
        </w:rPr>
      </w:pPr>
      <w:r w:rsidRPr="007C495F">
        <w:rPr>
          <w:rFonts w:ascii="Times New Roman" w:hAnsi="Times New Roman" w:cs="Times New Roman"/>
          <w:b/>
          <w:bCs/>
          <w:sz w:val="24"/>
          <w:szCs w:val="24"/>
        </w:rPr>
        <w:t xml:space="preserve">Report on </w:t>
      </w:r>
      <w:r w:rsidR="009D15DF" w:rsidRPr="009D15DF">
        <w:rPr>
          <w:rFonts w:ascii="Times New Roman" w:hAnsi="Times New Roman" w:cs="Times New Roman"/>
          <w:b/>
          <w:bCs/>
          <w:sz w:val="24"/>
          <w:szCs w:val="24"/>
        </w:rPr>
        <w:t>Orientation cum Refreshers' Session on Institution's Innovation Council Objectives, Structure, Operation for IIC Institutions</w:t>
      </w:r>
    </w:p>
    <w:p w14:paraId="2FBC016F" w14:textId="0A713A26" w:rsidR="007C495F" w:rsidRPr="007C495F" w:rsidRDefault="007C495F" w:rsidP="000753DB">
      <w:pPr>
        <w:spacing w:line="360" w:lineRule="auto"/>
        <w:ind w:left="-284" w:right="-188"/>
        <w:jc w:val="both"/>
        <w:rPr>
          <w:rFonts w:ascii="Times New Roman" w:hAnsi="Times New Roman" w:cs="Times New Roman"/>
          <w:bCs/>
          <w:sz w:val="24"/>
          <w:szCs w:val="24"/>
        </w:rPr>
      </w:pPr>
      <w:r w:rsidRPr="007C495F">
        <w:rPr>
          <w:rFonts w:ascii="Times New Roman" w:hAnsi="Times New Roman" w:cs="Times New Roman"/>
          <w:bCs/>
          <w:sz w:val="24"/>
          <w:szCs w:val="24"/>
        </w:rPr>
        <w:t>On August 05, 2024, PTVAIM’s COEI 5 members attended Orientation Session on Institution's Innovation Council Objectives, Structure and Operation conducted by MIC</w:t>
      </w:r>
      <w:r w:rsidR="00A55168">
        <w:rPr>
          <w:rFonts w:ascii="Times New Roman" w:hAnsi="Times New Roman" w:cs="Times New Roman"/>
          <w:bCs/>
          <w:sz w:val="24"/>
          <w:szCs w:val="24"/>
        </w:rPr>
        <w:t xml:space="preserve"> from 11:00 AM to 1:00 PM</w:t>
      </w:r>
      <w:r w:rsidRPr="007C495F">
        <w:rPr>
          <w:rFonts w:ascii="Times New Roman" w:hAnsi="Times New Roman" w:cs="Times New Roman"/>
          <w:bCs/>
          <w:sz w:val="24"/>
          <w:szCs w:val="24"/>
        </w:rPr>
        <w:t>. The orientation session covered the objectives, structure, and operation of the Institution's Innovation Council (IIC).</w:t>
      </w:r>
    </w:p>
    <w:p w14:paraId="6ECD8E1E" w14:textId="65187838" w:rsidR="007C495F" w:rsidRPr="007C495F" w:rsidRDefault="007C495F" w:rsidP="000753DB">
      <w:pPr>
        <w:spacing w:line="360" w:lineRule="auto"/>
        <w:ind w:left="-284" w:right="-188"/>
        <w:jc w:val="both"/>
        <w:rPr>
          <w:rFonts w:ascii="Times New Roman" w:hAnsi="Times New Roman" w:cs="Times New Roman"/>
          <w:bCs/>
          <w:sz w:val="24"/>
          <w:szCs w:val="24"/>
        </w:rPr>
      </w:pPr>
      <w:r w:rsidRPr="007C495F">
        <w:rPr>
          <w:rFonts w:ascii="Times New Roman" w:hAnsi="Times New Roman" w:cs="Times New Roman"/>
          <w:bCs/>
          <w:sz w:val="24"/>
          <w:szCs w:val="24"/>
        </w:rPr>
        <w:t>The Institution's Innovation Council (IIC) is dedicated to fostering a culture of innovation and entrepreneurship within educational institutions. By encouraging both students and faculty to engage in creative and innovative projects, the IIC aims to nurture an environment where new ideas can flourish.</w:t>
      </w:r>
    </w:p>
    <w:p w14:paraId="3C525A43" w14:textId="3DF47D87" w:rsidR="007C495F" w:rsidRPr="007C495F" w:rsidRDefault="007C495F" w:rsidP="000753DB">
      <w:pPr>
        <w:spacing w:line="360" w:lineRule="auto"/>
        <w:ind w:left="-284" w:right="-188"/>
        <w:jc w:val="both"/>
        <w:rPr>
          <w:rFonts w:ascii="Times New Roman" w:hAnsi="Times New Roman" w:cs="Times New Roman"/>
          <w:bCs/>
          <w:sz w:val="24"/>
          <w:szCs w:val="24"/>
        </w:rPr>
      </w:pPr>
      <w:r w:rsidRPr="007C495F">
        <w:rPr>
          <w:rFonts w:ascii="Times New Roman" w:hAnsi="Times New Roman" w:cs="Times New Roman"/>
          <w:bCs/>
          <w:sz w:val="24"/>
          <w:szCs w:val="24"/>
        </w:rPr>
        <w:t>The structure of the IIC involves various stakeholders, including students, faculty members, and external experts, to create a collaborative innovation ecosystem. A key component of this structure is the formation of an IIC council, which has clearly defined roles and responsibilities to guide the institution’s innovation initiatives.</w:t>
      </w:r>
    </w:p>
    <w:p w14:paraId="26B35BC2" w14:textId="5F413EF0" w:rsidR="007C495F" w:rsidRPr="007C495F" w:rsidRDefault="007C495F" w:rsidP="000753DB">
      <w:pPr>
        <w:spacing w:line="360" w:lineRule="auto"/>
        <w:ind w:left="-284" w:right="-188"/>
        <w:jc w:val="both"/>
        <w:rPr>
          <w:rFonts w:ascii="Times New Roman" w:hAnsi="Times New Roman" w:cs="Times New Roman"/>
          <w:bCs/>
          <w:sz w:val="24"/>
          <w:szCs w:val="24"/>
        </w:rPr>
      </w:pPr>
      <w:r w:rsidRPr="007C495F">
        <w:rPr>
          <w:rFonts w:ascii="Times New Roman" w:hAnsi="Times New Roman" w:cs="Times New Roman"/>
          <w:bCs/>
          <w:sz w:val="24"/>
          <w:szCs w:val="24"/>
        </w:rPr>
        <w:lastRenderedPageBreak/>
        <w:t>During the session, the IIC calendar was explained, detailing the activities and events planned throughout the year. These activities are categorized based on specific criteria and weightage to ensure a balanced approach to fostering innovation. Additionally, the session included a demonstration of the IIC portal, showing participants how to effectively manage and track innovation activities.</w:t>
      </w:r>
    </w:p>
    <w:p w14:paraId="4B8FE933" w14:textId="49D3D939" w:rsidR="007C495F" w:rsidRPr="007C495F" w:rsidRDefault="007C495F" w:rsidP="000753DB">
      <w:pPr>
        <w:spacing w:line="360" w:lineRule="auto"/>
        <w:ind w:left="-284" w:right="-188"/>
        <w:jc w:val="both"/>
        <w:rPr>
          <w:rFonts w:ascii="Times New Roman" w:hAnsi="Times New Roman" w:cs="Times New Roman"/>
          <w:bCs/>
          <w:sz w:val="24"/>
          <w:szCs w:val="24"/>
        </w:rPr>
      </w:pPr>
      <w:r w:rsidRPr="007C495F">
        <w:rPr>
          <w:rFonts w:ascii="Times New Roman" w:hAnsi="Times New Roman" w:cs="Times New Roman"/>
          <w:bCs/>
          <w:sz w:val="24"/>
          <w:szCs w:val="24"/>
        </w:rPr>
        <w:t>One of the key takeaways from the session, led by Dipan Sahu, was the emphasis on the IIC’s critical role in driving innovation within educational institutions. The session provided practical insights into leveraging the IIC framework to promote an innovation-driven ecosystem, offering a clear roadmap for institutions to follow.</w:t>
      </w:r>
    </w:p>
    <w:p w14:paraId="2C8011E2" w14:textId="3F661DBE" w:rsidR="007C495F" w:rsidRPr="007C495F" w:rsidRDefault="007C495F" w:rsidP="000753DB">
      <w:pPr>
        <w:spacing w:line="360" w:lineRule="auto"/>
        <w:ind w:left="-284" w:right="-188"/>
        <w:jc w:val="both"/>
        <w:rPr>
          <w:rFonts w:ascii="Times New Roman" w:hAnsi="Times New Roman" w:cs="Times New Roman"/>
          <w:bCs/>
          <w:sz w:val="24"/>
          <w:szCs w:val="24"/>
        </w:rPr>
      </w:pPr>
      <w:r w:rsidRPr="007C495F">
        <w:rPr>
          <w:rFonts w:ascii="Times New Roman" w:hAnsi="Times New Roman" w:cs="Times New Roman"/>
          <w:bCs/>
          <w:sz w:val="24"/>
          <w:szCs w:val="24"/>
        </w:rPr>
        <w:t>The session was informative and provided a clear roadmap for implementing and managing innovation initiatives within educational institutions.</w:t>
      </w:r>
    </w:p>
    <w:p w14:paraId="493B073F" w14:textId="77777777" w:rsidR="00300143" w:rsidRDefault="00300143" w:rsidP="000753DB">
      <w:pPr>
        <w:spacing w:line="360" w:lineRule="auto"/>
        <w:ind w:left="-284" w:right="-188"/>
        <w:jc w:val="both"/>
        <w:rPr>
          <w:rFonts w:ascii="Times New Roman" w:hAnsi="Times New Roman" w:cs="Times New Roman"/>
          <w:bCs/>
          <w:sz w:val="24"/>
          <w:szCs w:val="24"/>
        </w:rPr>
      </w:pPr>
    </w:p>
    <w:p w14:paraId="5D4E64F7" w14:textId="089EEB84" w:rsidR="00922739" w:rsidRDefault="00AA0160" w:rsidP="000753DB">
      <w:pPr>
        <w:spacing w:line="259" w:lineRule="auto"/>
        <w:ind w:left="-284" w:right="-188"/>
        <w:jc w:val="both"/>
        <w:rPr>
          <w:rFonts w:ascii="Times New Roman" w:hAnsi="Times New Roman" w:cs="Times New Roman"/>
          <w:bCs/>
          <w:sz w:val="24"/>
          <w:szCs w:val="24"/>
        </w:rPr>
      </w:pPr>
      <w:r>
        <w:rPr>
          <w:rFonts w:ascii="Times New Roman" w:hAnsi="Times New Roman" w:cs="Times New Roman"/>
          <w:bCs/>
          <w:sz w:val="24"/>
          <w:szCs w:val="24"/>
        </w:rPr>
        <w:t>***************************************************************************</w:t>
      </w:r>
    </w:p>
    <w:p w14:paraId="0B9E9447" w14:textId="26B5D2DF" w:rsidR="00CF4C2B" w:rsidRPr="00CF4C2B" w:rsidRDefault="00CF4C2B" w:rsidP="000753DB">
      <w:pPr>
        <w:ind w:left="-284" w:right="-188"/>
        <w:jc w:val="both"/>
        <w:rPr>
          <w:rFonts w:ascii="Times New Roman" w:hAnsi="Times New Roman" w:cs="Times New Roman"/>
          <w:sz w:val="24"/>
          <w:szCs w:val="24"/>
        </w:rPr>
      </w:pPr>
    </w:p>
    <w:sectPr w:rsidR="00CF4C2B" w:rsidRPr="00CF4C2B" w:rsidSect="00A86063">
      <w:headerReference w:type="default" r:id="rId7"/>
      <w:foot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5B788" w14:textId="77777777" w:rsidR="007E54D0" w:rsidRDefault="007E54D0" w:rsidP="00F66CD8">
      <w:pPr>
        <w:spacing w:after="0" w:line="240" w:lineRule="auto"/>
      </w:pPr>
      <w:r>
        <w:separator/>
      </w:r>
    </w:p>
  </w:endnote>
  <w:endnote w:type="continuationSeparator" w:id="0">
    <w:p w14:paraId="01885637" w14:textId="77777777" w:rsidR="007E54D0" w:rsidRDefault="007E54D0"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1805B" w14:textId="4C961905" w:rsidR="006D46C6" w:rsidRDefault="006D46C6">
    <w:pPr>
      <w:pStyle w:val="Footer"/>
    </w:pPr>
    <w:r>
      <w:rPr>
        <w:noProof/>
      </w:rPr>
      <w:drawing>
        <wp:anchor distT="0" distB="0" distL="114300" distR="114300" simplePos="0" relativeHeight="251661312" behindDoc="0" locked="0" layoutInCell="1" allowOverlap="1" wp14:anchorId="0886994C" wp14:editId="302C593C">
          <wp:simplePos x="0" y="0"/>
          <wp:positionH relativeFrom="column">
            <wp:posOffset>2733674</wp:posOffset>
          </wp:positionH>
          <wp:positionV relativeFrom="paragraph">
            <wp:posOffset>-929316</wp:posOffset>
          </wp:positionV>
          <wp:extent cx="3324225" cy="1611306"/>
          <wp:effectExtent l="0" t="0" r="0" b="0"/>
          <wp:wrapNone/>
          <wp:docPr id="2050169769"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169769" name="Picture 1"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27778" cy="1613028"/>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21FD5" w14:textId="77777777" w:rsidR="007E54D0" w:rsidRDefault="007E54D0" w:rsidP="00F66CD8">
      <w:pPr>
        <w:spacing w:after="0" w:line="240" w:lineRule="auto"/>
      </w:pPr>
      <w:r>
        <w:separator/>
      </w:r>
    </w:p>
  </w:footnote>
  <w:footnote w:type="continuationSeparator" w:id="0">
    <w:p w14:paraId="3122E4F2" w14:textId="77777777" w:rsidR="007E54D0" w:rsidRDefault="007E54D0"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1874506" w:rsidR="00F66CD8" w:rsidRDefault="00A86063"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6A82B8A4" wp14:editId="2E7A07BA">
          <wp:simplePos x="0" y="0"/>
          <wp:positionH relativeFrom="margin">
            <wp:align>center</wp:align>
          </wp:positionH>
          <wp:positionV relativeFrom="paragraph">
            <wp:posOffset>-315595</wp:posOffset>
          </wp:positionV>
          <wp:extent cx="714375" cy="781254"/>
          <wp:effectExtent l="0" t="0" r="0" b="0"/>
          <wp:wrapNone/>
          <wp:docPr id="1474017111" name="Picture 1" descr="A logo for a institute of manag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47282" name="Picture 1" descr="A logo for a institute of managem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812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9264" behindDoc="0" locked="0" layoutInCell="1" allowOverlap="1" wp14:anchorId="6BAC2073" wp14:editId="67EE8311">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4770F"/>
    <w:multiLevelType w:val="hybridMultilevel"/>
    <w:tmpl w:val="A50686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AE86710"/>
    <w:multiLevelType w:val="hybridMultilevel"/>
    <w:tmpl w:val="2D64D6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C256BCD"/>
    <w:multiLevelType w:val="hybridMultilevel"/>
    <w:tmpl w:val="D8BC4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558402E"/>
    <w:multiLevelType w:val="hybridMultilevel"/>
    <w:tmpl w:val="B7C0E0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BFA3317"/>
    <w:multiLevelType w:val="multilevel"/>
    <w:tmpl w:val="611E4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41111AE"/>
    <w:multiLevelType w:val="hybridMultilevel"/>
    <w:tmpl w:val="E87444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8BD2E4C"/>
    <w:multiLevelType w:val="multilevel"/>
    <w:tmpl w:val="CEBA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9"/>
  </w:num>
  <w:num w:numId="2" w16cid:durableId="1542744496">
    <w:abstractNumId w:val="5"/>
  </w:num>
  <w:num w:numId="3" w16cid:durableId="510074295">
    <w:abstractNumId w:val="6"/>
  </w:num>
  <w:num w:numId="4" w16cid:durableId="1956517669">
    <w:abstractNumId w:val="2"/>
  </w:num>
  <w:num w:numId="5" w16cid:durableId="284699429">
    <w:abstractNumId w:val="7"/>
  </w:num>
  <w:num w:numId="6" w16cid:durableId="508564200">
    <w:abstractNumId w:val="0"/>
  </w:num>
  <w:num w:numId="7" w16cid:durableId="775249634">
    <w:abstractNumId w:val="8"/>
  </w:num>
  <w:num w:numId="8" w16cid:durableId="694618391">
    <w:abstractNumId w:val="4"/>
  </w:num>
  <w:num w:numId="9" w16cid:durableId="707488568">
    <w:abstractNumId w:val="1"/>
  </w:num>
  <w:num w:numId="10" w16cid:durableId="1266309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32555"/>
    <w:rsid w:val="00042270"/>
    <w:rsid w:val="000753DB"/>
    <w:rsid w:val="00097632"/>
    <w:rsid w:val="000A0495"/>
    <w:rsid w:val="000D79A3"/>
    <w:rsid w:val="000E098C"/>
    <w:rsid w:val="000E15F2"/>
    <w:rsid w:val="000F0E4A"/>
    <w:rsid w:val="001004FD"/>
    <w:rsid w:val="0012378A"/>
    <w:rsid w:val="001247C7"/>
    <w:rsid w:val="0014049D"/>
    <w:rsid w:val="001412DF"/>
    <w:rsid w:val="00165540"/>
    <w:rsid w:val="001D46DC"/>
    <w:rsid w:val="0021150D"/>
    <w:rsid w:val="002310CF"/>
    <w:rsid w:val="002419F2"/>
    <w:rsid w:val="00241D30"/>
    <w:rsid w:val="00245BBC"/>
    <w:rsid w:val="002642C4"/>
    <w:rsid w:val="00265330"/>
    <w:rsid w:val="002D73EC"/>
    <w:rsid w:val="002D7C51"/>
    <w:rsid w:val="002E1235"/>
    <w:rsid w:val="00300143"/>
    <w:rsid w:val="0030116D"/>
    <w:rsid w:val="0033219E"/>
    <w:rsid w:val="0034620C"/>
    <w:rsid w:val="00355373"/>
    <w:rsid w:val="00360C38"/>
    <w:rsid w:val="003C0F28"/>
    <w:rsid w:val="003C1C0C"/>
    <w:rsid w:val="003C1D25"/>
    <w:rsid w:val="003E4C9F"/>
    <w:rsid w:val="004149C5"/>
    <w:rsid w:val="00453408"/>
    <w:rsid w:val="00453827"/>
    <w:rsid w:val="00481C0F"/>
    <w:rsid w:val="004C675E"/>
    <w:rsid w:val="004D2977"/>
    <w:rsid w:val="004D4C69"/>
    <w:rsid w:val="00545050"/>
    <w:rsid w:val="0055524C"/>
    <w:rsid w:val="00592142"/>
    <w:rsid w:val="005D0131"/>
    <w:rsid w:val="005F330D"/>
    <w:rsid w:val="005F365F"/>
    <w:rsid w:val="005F692B"/>
    <w:rsid w:val="00624A07"/>
    <w:rsid w:val="00626C7D"/>
    <w:rsid w:val="00641D45"/>
    <w:rsid w:val="00645221"/>
    <w:rsid w:val="0066629A"/>
    <w:rsid w:val="00671EA7"/>
    <w:rsid w:val="00671F4E"/>
    <w:rsid w:val="006A3EBA"/>
    <w:rsid w:val="006B164A"/>
    <w:rsid w:val="006C58B3"/>
    <w:rsid w:val="006D46C6"/>
    <w:rsid w:val="006F5451"/>
    <w:rsid w:val="00704247"/>
    <w:rsid w:val="0070560F"/>
    <w:rsid w:val="00711D2A"/>
    <w:rsid w:val="00717F72"/>
    <w:rsid w:val="007379DB"/>
    <w:rsid w:val="007A5450"/>
    <w:rsid w:val="007B61EA"/>
    <w:rsid w:val="007B7328"/>
    <w:rsid w:val="007C495F"/>
    <w:rsid w:val="007D7ADA"/>
    <w:rsid w:val="007E54D0"/>
    <w:rsid w:val="00850CFF"/>
    <w:rsid w:val="00876504"/>
    <w:rsid w:val="0087762C"/>
    <w:rsid w:val="008C6AE6"/>
    <w:rsid w:val="008E7DAD"/>
    <w:rsid w:val="00922739"/>
    <w:rsid w:val="0098598A"/>
    <w:rsid w:val="009B3BF0"/>
    <w:rsid w:val="009D15DF"/>
    <w:rsid w:val="009F0E62"/>
    <w:rsid w:val="00A503B1"/>
    <w:rsid w:val="00A55168"/>
    <w:rsid w:val="00A86063"/>
    <w:rsid w:val="00A93914"/>
    <w:rsid w:val="00AA0160"/>
    <w:rsid w:val="00AA3572"/>
    <w:rsid w:val="00AA4AAE"/>
    <w:rsid w:val="00AB235E"/>
    <w:rsid w:val="00B22D50"/>
    <w:rsid w:val="00B43CA6"/>
    <w:rsid w:val="00B75B28"/>
    <w:rsid w:val="00B90656"/>
    <w:rsid w:val="00BC0D9B"/>
    <w:rsid w:val="00BC16A2"/>
    <w:rsid w:val="00C25A8F"/>
    <w:rsid w:val="00C413EB"/>
    <w:rsid w:val="00C50258"/>
    <w:rsid w:val="00C94C58"/>
    <w:rsid w:val="00C97D8F"/>
    <w:rsid w:val="00CB1E38"/>
    <w:rsid w:val="00CB741C"/>
    <w:rsid w:val="00CB79A2"/>
    <w:rsid w:val="00CE5CCB"/>
    <w:rsid w:val="00CF4C2B"/>
    <w:rsid w:val="00D06587"/>
    <w:rsid w:val="00D069FD"/>
    <w:rsid w:val="00D14924"/>
    <w:rsid w:val="00D45AB0"/>
    <w:rsid w:val="00D60968"/>
    <w:rsid w:val="00D734F9"/>
    <w:rsid w:val="00D91A56"/>
    <w:rsid w:val="00DC4674"/>
    <w:rsid w:val="00DF7BAF"/>
    <w:rsid w:val="00E1098F"/>
    <w:rsid w:val="00E328C2"/>
    <w:rsid w:val="00E703A7"/>
    <w:rsid w:val="00E7254A"/>
    <w:rsid w:val="00E746F9"/>
    <w:rsid w:val="00E82857"/>
    <w:rsid w:val="00E87A63"/>
    <w:rsid w:val="00F1117C"/>
    <w:rsid w:val="00F1332A"/>
    <w:rsid w:val="00F2320F"/>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273463">
      <w:bodyDiv w:val="1"/>
      <w:marLeft w:val="0"/>
      <w:marRight w:val="0"/>
      <w:marTop w:val="0"/>
      <w:marBottom w:val="0"/>
      <w:divBdr>
        <w:top w:val="none" w:sz="0" w:space="0" w:color="auto"/>
        <w:left w:val="none" w:sz="0" w:space="0" w:color="auto"/>
        <w:bottom w:val="none" w:sz="0" w:space="0" w:color="auto"/>
        <w:right w:val="none" w:sz="0" w:space="0" w:color="auto"/>
      </w:divBdr>
    </w:div>
    <w:div w:id="301428789">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43895942">
      <w:bodyDiv w:val="1"/>
      <w:marLeft w:val="0"/>
      <w:marRight w:val="0"/>
      <w:marTop w:val="0"/>
      <w:marBottom w:val="0"/>
      <w:divBdr>
        <w:top w:val="none" w:sz="0" w:space="0" w:color="auto"/>
        <w:left w:val="none" w:sz="0" w:space="0" w:color="auto"/>
        <w:bottom w:val="none" w:sz="0" w:space="0" w:color="auto"/>
        <w:right w:val="none" w:sz="0" w:space="0" w:color="auto"/>
      </w:divBdr>
    </w:div>
    <w:div w:id="414401564">
      <w:bodyDiv w:val="1"/>
      <w:marLeft w:val="0"/>
      <w:marRight w:val="0"/>
      <w:marTop w:val="0"/>
      <w:marBottom w:val="0"/>
      <w:divBdr>
        <w:top w:val="none" w:sz="0" w:space="0" w:color="auto"/>
        <w:left w:val="none" w:sz="0" w:space="0" w:color="auto"/>
        <w:bottom w:val="none" w:sz="0" w:space="0" w:color="auto"/>
        <w:right w:val="none" w:sz="0" w:space="0" w:color="auto"/>
      </w:divBdr>
    </w:div>
    <w:div w:id="474372479">
      <w:bodyDiv w:val="1"/>
      <w:marLeft w:val="0"/>
      <w:marRight w:val="0"/>
      <w:marTop w:val="0"/>
      <w:marBottom w:val="0"/>
      <w:divBdr>
        <w:top w:val="none" w:sz="0" w:space="0" w:color="auto"/>
        <w:left w:val="none" w:sz="0" w:space="0" w:color="auto"/>
        <w:bottom w:val="none" w:sz="0" w:space="0" w:color="auto"/>
        <w:right w:val="none" w:sz="0" w:space="0" w:color="auto"/>
      </w:divBdr>
    </w:div>
    <w:div w:id="595133510">
      <w:bodyDiv w:val="1"/>
      <w:marLeft w:val="0"/>
      <w:marRight w:val="0"/>
      <w:marTop w:val="0"/>
      <w:marBottom w:val="0"/>
      <w:divBdr>
        <w:top w:val="none" w:sz="0" w:space="0" w:color="auto"/>
        <w:left w:val="none" w:sz="0" w:space="0" w:color="auto"/>
        <w:bottom w:val="none" w:sz="0" w:space="0" w:color="auto"/>
        <w:right w:val="none" w:sz="0" w:space="0" w:color="auto"/>
      </w:divBdr>
    </w:div>
    <w:div w:id="729882541">
      <w:bodyDiv w:val="1"/>
      <w:marLeft w:val="0"/>
      <w:marRight w:val="0"/>
      <w:marTop w:val="0"/>
      <w:marBottom w:val="0"/>
      <w:divBdr>
        <w:top w:val="none" w:sz="0" w:space="0" w:color="auto"/>
        <w:left w:val="none" w:sz="0" w:space="0" w:color="auto"/>
        <w:bottom w:val="none" w:sz="0" w:space="0" w:color="auto"/>
        <w:right w:val="none" w:sz="0" w:space="0" w:color="auto"/>
      </w:divBdr>
    </w:div>
    <w:div w:id="814225196">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95697568">
      <w:bodyDiv w:val="1"/>
      <w:marLeft w:val="0"/>
      <w:marRight w:val="0"/>
      <w:marTop w:val="0"/>
      <w:marBottom w:val="0"/>
      <w:divBdr>
        <w:top w:val="none" w:sz="0" w:space="0" w:color="auto"/>
        <w:left w:val="none" w:sz="0" w:space="0" w:color="auto"/>
        <w:bottom w:val="none" w:sz="0" w:space="0" w:color="auto"/>
        <w:right w:val="none" w:sz="0" w:space="0" w:color="auto"/>
      </w:divBdr>
    </w:div>
    <w:div w:id="95040533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109350257">
      <w:bodyDiv w:val="1"/>
      <w:marLeft w:val="0"/>
      <w:marRight w:val="0"/>
      <w:marTop w:val="0"/>
      <w:marBottom w:val="0"/>
      <w:divBdr>
        <w:top w:val="none" w:sz="0" w:space="0" w:color="auto"/>
        <w:left w:val="none" w:sz="0" w:space="0" w:color="auto"/>
        <w:bottom w:val="none" w:sz="0" w:space="0" w:color="auto"/>
        <w:right w:val="none" w:sz="0" w:space="0" w:color="auto"/>
      </w:divBdr>
    </w:div>
    <w:div w:id="120031852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894148958">
      <w:bodyDiv w:val="1"/>
      <w:marLeft w:val="0"/>
      <w:marRight w:val="0"/>
      <w:marTop w:val="0"/>
      <w:marBottom w:val="0"/>
      <w:divBdr>
        <w:top w:val="none" w:sz="0" w:space="0" w:color="auto"/>
        <w:left w:val="none" w:sz="0" w:space="0" w:color="auto"/>
        <w:bottom w:val="none" w:sz="0" w:space="0" w:color="auto"/>
        <w:right w:val="none" w:sz="0" w:space="0" w:color="auto"/>
      </w:divBdr>
    </w:div>
    <w:div w:id="1977029148">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 w:id="2124373472">
      <w:bodyDiv w:val="1"/>
      <w:marLeft w:val="0"/>
      <w:marRight w:val="0"/>
      <w:marTop w:val="0"/>
      <w:marBottom w:val="0"/>
      <w:divBdr>
        <w:top w:val="none" w:sz="0" w:space="0" w:color="auto"/>
        <w:left w:val="none" w:sz="0" w:space="0" w:color="auto"/>
        <w:bottom w:val="none" w:sz="0" w:space="0" w:color="auto"/>
        <w:right w:val="none" w:sz="0" w:space="0" w:color="auto"/>
      </w:divBdr>
    </w:div>
    <w:div w:id="214250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3323</TotalTime>
  <Pages>2</Pages>
  <Words>453</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51</cp:revision>
  <cp:lastPrinted>2025-01-13T08:24:00Z</cp:lastPrinted>
  <dcterms:created xsi:type="dcterms:W3CDTF">2021-11-16T06:31:00Z</dcterms:created>
  <dcterms:modified xsi:type="dcterms:W3CDTF">2025-01-13T08:24:00Z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