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BC383" w14:textId="57CC9F91" w:rsidR="007C495F" w:rsidRDefault="007C495F" w:rsidP="000753DB">
      <w:pPr>
        <w:spacing w:line="360" w:lineRule="auto"/>
        <w:ind w:left="-284" w:right="-188"/>
        <w:jc w:val="both"/>
        <w:rPr>
          <w:rFonts w:ascii="Times New Roman" w:hAnsi="Times New Roman" w:cs="Times New Roman"/>
          <w:b/>
          <w:bCs/>
          <w:sz w:val="24"/>
          <w:szCs w:val="24"/>
        </w:rPr>
      </w:pPr>
      <w:bookmarkStart w:id="0" w:name="_Hlk156224076"/>
      <w:r w:rsidRPr="002800F8">
        <w:rPr>
          <w:rFonts w:ascii="Times New Roman" w:hAnsi="Times New Roman" w:cs="Times New Roman"/>
          <w:b/>
          <w:bCs/>
          <w:sz w:val="24"/>
          <w:szCs w:val="24"/>
        </w:rPr>
        <w:t xml:space="preserve">Report on </w:t>
      </w:r>
      <w:r w:rsidR="002800F8" w:rsidRPr="002800F8">
        <w:rPr>
          <w:rFonts w:ascii="Times New Roman" w:hAnsi="Times New Roman" w:cs="Times New Roman"/>
          <w:b/>
          <w:bCs/>
          <w:sz w:val="24"/>
          <w:szCs w:val="24"/>
        </w:rPr>
        <w:t>Session on the Guiding Framework for Creating and Engaging Trained Faculty and Student IIC Members, Innovation Ambassadors (IA) in IIC Institutions, and Rewarding Mechanisms for IAs.</w:t>
      </w:r>
    </w:p>
    <w:p w14:paraId="74D2F78F" w14:textId="1958FF28" w:rsidR="002800F8" w:rsidRPr="002800F8" w:rsidRDefault="002800F8" w:rsidP="000753DB">
      <w:pPr>
        <w:spacing w:line="360" w:lineRule="auto"/>
        <w:ind w:left="-284" w:right="-188"/>
        <w:jc w:val="both"/>
        <w:rPr>
          <w:rFonts w:ascii="Times New Roman" w:hAnsi="Times New Roman" w:cs="Times New Roman"/>
          <w:bCs/>
          <w:sz w:val="24"/>
          <w:szCs w:val="24"/>
        </w:rPr>
      </w:pPr>
      <w:r>
        <w:rPr>
          <w:rFonts w:ascii="Times New Roman" w:hAnsi="Times New Roman" w:cs="Times New Roman"/>
          <w:b/>
          <w:bCs/>
          <w:sz w:val="24"/>
          <w:szCs w:val="24"/>
        </w:rPr>
        <w:t>Objectives:</w:t>
      </w:r>
    </w:p>
    <w:p w14:paraId="021BC157" w14:textId="77777777" w:rsidR="002800F8" w:rsidRPr="002800F8" w:rsidRDefault="002800F8" w:rsidP="002800F8">
      <w:pPr>
        <w:pStyle w:val="ListParagraph"/>
        <w:numPr>
          <w:ilvl w:val="0"/>
          <w:numId w:val="13"/>
        </w:numPr>
        <w:spacing w:line="276" w:lineRule="auto"/>
        <w:ind w:right="-188"/>
        <w:jc w:val="both"/>
        <w:rPr>
          <w:rFonts w:ascii="Times New Roman" w:hAnsi="Times New Roman" w:cs="Times New Roman"/>
          <w:bCs/>
          <w:sz w:val="24"/>
          <w:szCs w:val="24"/>
        </w:rPr>
      </w:pPr>
      <w:bookmarkStart w:id="1" w:name="_Hlk156224636"/>
      <w:bookmarkEnd w:id="0"/>
      <w:r w:rsidRPr="002800F8">
        <w:rPr>
          <w:rFonts w:ascii="Times New Roman" w:hAnsi="Times New Roman" w:cs="Times New Roman"/>
          <w:bCs/>
          <w:sz w:val="24"/>
          <w:szCs w:val="24"/>
        </w:rPr>
        <w:t>Develop a structured framework for training and engaging faculty and student IIC members as Innovation Ambassadors.</w:t>
      </w:r>
    </w:p>
    <w:p w14:paraId="7DD4D68E" w14:textId="77777777" w:rsidR="002800F8" w:rsidRPr="002800F8" w:rsidRDefault="002800F8" w:rsidP="002800F8">
      <w:pPr>
        <w:pStyle w:val="ListParagraph"/>
        <w:numPr>
          <w:ilvl w:val="0"/>
          <w:numId w:val="13"/>
        </w:numPr>
        <w:spacing w:line="276" w:lineRule="auto"/>
        <w:ind w:right="-188"/>
        <w:jc w:val="both"/>
        <w:rPr>
          <w:rFonts w:ascii="Times New Roman" w:hAnsi="Times New Roman" w:cs="Times New Roman"/>
          <w:bCs/>
          <w:sz w:val="24"/>
          <w:szCs w:val="24"/>
        </w:rPr>
      </w:pPr>
      <w:r w:rsidRPr="002800F8">
        <w:rPr>
          <w:rFonts w:ascii="Times New Roman" w:hAnsi="Times New Roman" w:cs="Times New Roman"/>
          <w:bCs/>
          <w:sz w:val="24"/>
          <w:szCs w:val="24"/>
        </w:rPr>
        <w:t>Explore strategies for effectively integrating Innovation Ambassadors into IIC institutions.</w:t>
      </w:r>
    </w:p>
    <w:p w14:paraId="69380F61" w14:textId="77777777" w:rsidR="002800F8" w:rsidRPr="002800F8" w:rsidRDefault="002800F8" w:rsidP="002800F8">
      <w:pPr>
        <w:pStyle w:val="ListParagraph"/>
        <w:numPr>
          <w:ilvl w:val="0"/>
          <w:numId w:val="13"/>
        </w:numPr>
        <w:spacing w:line="276" w:lineRule="auto"/>
        <w:ind w:right="-188"/>
        <w:jc w:val="both"/>
        <w:rPr>
          <w:rFonts w:ascii="Times New Roman" w:hAnsi="Times New Roman" w:cs="Times New Roman"/>
          <w:bCs/>
          <w:sz w:val="24"/>
          <w:szCs w:val="24"/>
        </w:rPr>
      </w:pPr>
      <w:r w:rsidRPr="002800F8">
        <w:rPr>
          <w:rFonts w:ascii="Times New Roman" w:hAnsi="Times New Roman" w:cs="Times New Roman"/>
          <w:bCs/>
          <w:sz w:val="24"/>
          <w:szCs w:val="24"/>
        </w:rPr>
        <w:t>Identify rewarding mechanisms to recognize and motivate the contributions of Innovation Ambassadors.</w:t>
      </w:r>
    </w:p>
    <w:p w14:paraId="26B2EE81" w14:textId="64E7593F" w:rsidR="002800F8" w:rsidRPr="002800F8" w:rsidRDefault="00C97597" w:rsidP="002800F8">
      <w:pPr>
        <w:spacing w:line="276" w:lineRule="auto"/>
        <w:ind w:left="-284" w:right="-188"/>
        <w:jc w:val="both"/>
        <w:rPr>
          <w:rFonts w:ascii="Times New Roman" w:hAnsi="Times New Roman" w:cs="Times New Roman"/>
          <w:b/>
          <w:sz w:val="24"/>
          <w:szCs w:val="24"/>
        </w:rPr>
      </w:pPr>
      <w:r>
        <w:rPr>
          <w:rFonts w:ascii="Times New Roman" w:hAnsi="Times New Roman" w:cs="Times New Roman"/>
          <w:b/>
          <w:sz w:val="24"/>
          <w:szCs w:val="24"/>
        </w:rPr>
        <w:t>Benefits</w:t>
      </w:r>
      <w:r w:rsidR="002800F8" w:rsidRPr="002800F8">
        <w:rPr>
          <w:rFonts w:ascii="Times New Roman" w:hAnsi="Times New Roman" w:cs="Times New Roman"/>
          <w:b/>
          <w:sz w:val="24"/>
          <w:szCs w:val="24"/>
        </w:rPr>
        <w:t>:</w:t>
      </w:r>
    </w:p>
    <w:p w14:paraId="3974A4C7" w14:textId="77777777" w:rsidR="002800F8" w:rsidRPr="002800F8" w:rsidRDefault="002800F8" w:rsidP="002800F8">
      <w:pPr>
        <w:pStyle w:val="ListParagraph"/>
        <w:numPr>
          <w:ilvl w:val="0"/>
          <w:numId w:val="14"/>
        </w:numPr>
        <w:spacing w:line="276" w:lineRule="auto"/>
        <w:ind w:right="-188"/>
        <w:jc w:val="both"/>
        <w:rPr>
          <w:rFonts w:ascii="Times New Roman" w:hAnsi="Times New Roman" w:cs="Times New Roman"/>
          <w:bCs/>
          <w:sz w:val="24"/>
          <w:szCs w:val="24"/>
        </w:rPr>
      </w:pPr>
      <w:r w:rsidRPr="002800F8">
        <w:rPr>
          <w:rFonts w:ascii="Times New Roman" w:hAnsi="Times New Roman" w:cs="Times New Roman"/>
          <w:bCs/>
          <w:sz w:val="24"/>
          <w:szCs w:val="24"/>
        </w:rPr>
        <w:t>Understanding the role of Innovation Ambassadors in fostering innovation within IICs.</w:t>
      </w:r>
    </w:p>
    <w:p w14:paraId="4AE23EEF" w14:textId="77777777" w:rsidR="002800F8" w:rsidRPr="002800F8" w:rsidRDefault="002800F8" w:rsidP="002800F8">
      <w:pPr>
        <w:pStyle w:val="ListParagraph"/>
        <w:numPr>
          <w:ilvl w:val="0"/>
          <w:numId w:val="14"/>
        </w:numPr>
        <w:spacing w:line="276" w:lineRule="auto"/>
        <w:ind w:right="-188"/>
        <w:jc w:val="both"/>
        <w:rPr>
          <w:rFonts w:ascii="Times New Roman" w:hAnsi="Times New Roman" w:cs="Times New Roman"/>
          <w:bCs/>
          <w:sz w:val="24"/>
          <w:szCs w:val="24"/>
        </w:rPr>
      </w:pPr>
      <w:r w:rsidRPr="002800F8">
        <w:rPr>
          <w:rFonts w:ascii="Times New Roman" w:hAnsi="Times New Roman" w:cs="Times New Roman"/>
          <w:bCs/>
          <w:sz w:val="24"/>
          <w:szCs w:val="24"/>
        </w:rPr>
        <w:t>Insights into best practices for training and engaging faculty and students as Innovation Ambassadors.</w:t>
      </w:r>
    </w:p>
    <w:p w14:paraId="5C0E2947" w14:textId="64952C17" w:rsidR="007C495F" w:rsidRPr="002800F8" w:rsidRDefault="002800F8" w:rsidP="002800F8">
      <w:pPr>
        <w:pStyle w:val="ListParagraph"/>
        <w:numPr>
          <w:ilvl w:val="0"/>
          <w:numId w:val="14"/>
        </w:numPr>
        <w:spacing w:line="276" w:lineRule="auto"/>
        <w:ind w:right="-188"/>
        <w:jc w:val="both"/>
        <w:rPr>
          <w:rFonts w:ascii="Times New Roman" w:hAnsi="Times New Roman" w:cs="Times New Roman"/>
          <w:bCs/>
          <w:sz w:val="24"/>
          <w:szCs w:val="24"/>
        </w:rPr>
      </w:pPr>
      <w:r w:rsidRPr="002800F8">
        <w:rPr>
          <w:rFonts w:ascii="Times New Roman" w:hAnsi="Times New Roman" w:cs="Times New Roman"/>
          <w:bCs/>
          <w:sz w:val="24"/>
          <w:szCs w:val="24"/>
        </w:rPr>
        <w:t>Strategies for implementing rewarding mechanisms to enhance IA contributions in educational institutions.</w:t>
      </w:r>
    </w:p>
    <w:p w14:paraId="0F58ABBA" w14:textId="77777777" w:rsidR="002800F8" w:rsidRDefault="00CB79A2" w:rsidP="002800F8">
      <w:pPr>
        <w:spacing w:line="360" w:lineRule="auto"/>
        <w:ind w:left="-284" w:right="-188"/>
        <w:jc w:val="both"/>
        <w:rPr>
          <w:rFonts w:ascii="Times New Roman" w:hAnsi="Times New Roman" w:cs="Times New Roman"/>
          <w:bCs/>
          <w:sz w:val="24"/>
          <w:szCs w:val="24"/>
        </w:rPr>
      </w:pPr>
      <w:r w:rsidRPr="00F66CD8">
        <w:rPr>
          <w:rFonts w:ascii="Times New Roman" w:hAnsi="Times New Roman" w:cs="Times New Roman"/>
          <w:b/>
          <w:sz w:val="24"/>
          <w:szCs w:val="24"/>
        </w:rPr>
        <w:t>Description</w:t>
      </w:r>
      <w:bookmarkEnd w:id="1"/>
      <w:r w:rsidRPr="00F66CD8">
        <w:rPr>
          <w:rFonts w:ascii="Times New Roman" w:hAnsi="Times New Roman" w:cs="Times New Roman"/>
          <w:bCs/>
          <w:sz w:val="24"/>
          <w:szCs w:val="24"/>
        </w:rPr>
        <w:t xml:space="preserve">: </w:t>
      </w:r>
    </w:p>
    <w:p w14:paraId="0EA816DD" w14:textId="73DEC6E0" w:rsidR="002800F8" w:rsidRPr="007C495F" w:rsidRDefault="002800F8" w:rsidP="002800F8">
      <w:pPr>
        <w:spacing w:line="360" w:lineRule="auto"/>
        <w:ind w:left="-284" w:right="-188"/>
        <w:jc w:val="both"/>
        <w:rPr>
          <w:rFonts w:ascii="Times New Roman" w:hAnsi="Times New Roman" w:cs="Times New Roman"/>
          <w:bCs/>
          <w:sz w:val="24"/>
          <w:szCs w:val="24"/>
        </w:rPr>
      </w:pPr>
      <w:r w:rsidRPr="00496207">
        <w:rPr>
          <w:rFonts w:ascii="Times New Roman" w:hAnsi="Times New Roman" w:cs="Times New Roman"/>
          <w:sz w:val="24"/>
          <w:szCs w:val="24"/>
        </w:rPr>
        <w:t xml:space="preserve">On </w:t>
      </w:r>
      <w:r>
        <w:rPr>
          <w:rFonts w:ascii="Times New Roman" w:hAnsi="Times New Roman" w:cs="Times New Roman"/>
          <w:sz w:val="24"/>
          <w:szCs w:val="24"/>
        </w:rPr>
        <w:t>29</w:t>
      </w:r>
      <w:r w:rsidRPr="002800F8">
        <w:rPr>
          <w:rFonts w:ascii="Times New Roman" w:hAnsi="Times New Roman" w:cs="Times New Roman"/>
          <w:sz w:val="24"/>
          <w:szCs w:val="24"/>
          <w:vertAlign w:val="superscript"/>
        </w:rPr>
        <w:t>th</w:t>
      </w:r>
      <w:r>
        <w:rPr>
          <w:rFonts w:ascii="Times New Roman" w:hAnsi="Times New Roman" w:cs="Times New Roman"/>
          <w:sz w:val="24"/>
          <w:szCs w:val="24"/>
        </w:rPr>
        <w:t xml:space="preserve"> July</w:t>
      </w:r>
      <w:r w:rsidRPr="00496207">
        <w:rPr>
          <w:rFonts w:ascii="Times New Roman" w:hAnsi="Times New Roman" w:cs="Times New Roman"/>
          <w:sz w:val="24"/>
          <w:szCs w:val="24"/>
        </w:rPr>
        <w:t xml:space="preserve"> 2024, </w:t>
      </w:r>
      <w:r>
        <w:rPr>
          <w:rFonts w:ascii="Times New Roman" w:hAnsi="Times New Roman" w:cs="Times New Roman"/>
          <w:sz w:val="24"/>
          <w:szCs w:val="24"/>
        </w:rPr>
        <w:t xml:space="preserve">PTVAIM’s COEI team attended </w:t>
      </w:r>
      <w:r w:rsidRPr="00496207">
        <w:rPr>
          <w:rFonts w:ascii="Times New Roman" w:hAnsi="Times New Roman" w:cs="Times New Roman"/>
          <w:sz w:val="24"/>
          <w:szCs w:val="24"/>
        </w:rPr>
        <w:t xml:space="preserve">a session on </w:t>
      </w:r>
      <w:r w:rsidRPr="002800F8">
        <w:rPr>
          <w:rFonts w:ascii="Times New Roman" w:hAnsi="Times New Roman" w:cs="Times New Roman"/>
          <w:sz w:val="24"/>
          <w:szCs w:val="24"/>
        </w:rPr>
        <w:t>Session on the Guiding Framework for Creating and Engaging Trained Faculty and Student IIC Members, Innovation Ambassadors (IA) in IIC Institutions, and Rewarding Mechanisms for IAs</w:t>
      </w:r>
      <w:r w:rsidRPr="00496207">
        <w:rPr>
          <w:rFonts w:ascii="Times New Roman" w:hAnsi="Times New Roman" w:cs="Times New Roman"/>
          <w:sz w:val="24"/>
          <w:szCs w:val="24"/>
        </w:rPr>
        <w:t xml:space="preserve"> was conducted. The session was led by Mr. Dipan Sahu, Assistant Innovation Director at the Ministry of Education's Innovation Cell &amp; AICTE, Government of India. </w:t>
      </w:r>
    </w:p>
    <w:p w14:paraId="075567CC" w14:textId="77777777" w:rsidR="002800F8" w:rsidRDefault="007C495F" w:rsidP="007B4963">
      <w:pPr>
        <w:spacing w:line="360" w:lineRule="auto"/>
        <w:ind w:left="-284" w:right="-188"/>
        <w:jc w:val="both"/>
        <w:rPr>
          <w:rFonts w:ascii="Times New Roman" w:hAnsi="Times New Roman" w:cs="Times New Roman"/>
          <w:b/>
          <w:bCs/>
          <w:sz w:val="24"/>
          <w:szCs w:val="24"/>
        </w:rPr>
      </w:pPr>
      <w:r w:rsidRPr="007C495F">
        <w:rPr>
          <w:rFonts w:ascii="Times New Roman" w:hAnsi="Times New Roman" w:cs="Times New Roman"/>
          <w:b/>
          <w:bCs/>
          <w:sz w:val="24"/>
          <w:szCs w:val="24"/>
        </w:rPr>
        <w:t xml:space="preserve">Report on </w:t>
      </w:r>
      <w:r w:rsidR="002800F8" w:rsidRPr="002800F8">
        <w:rPr>
          <w:rFonts w:ascii="Times New Roman" w:hAnsi="Times New Roman" w:cs="Times New Roman"/>
          <w:b/>
          <w:bCs/>
          <w:sz w:val="24"/>
          <w:szCs w:val="24"/>
        </w:rPr>
        <w:t>Session on the Guiding Framework for Creating and Engaging Trained Faculty and Student IIC Members, Innovation Ambassadors (IA) in IIC Institutions, and Rewarding Mechanisms for IAs.</w:t>
      </w:r>
    </w:p>
    <w:p w14:paraId="18CF0228" w14:textId="35B664B6" w:rsidR="002800F8" w:rsidRPr="002800F8" w:rsidRDefault="002800F8" w:rsidP="002800F8">
      <w:pPr>
        <w:spacing w:line="360" w:lineRule="auto"/>
        <w:ind w:left="-284" w:right="-188"/>
        <w:jc w:val="both"/>
        <w:rPr>
          <w:rFonts w:ascii="Times New Roman" w:hAnsi="Times New Roman" w:cs="Times New Roman"/>
          <w:sz w:val="24"/>
          <w:szCs w:val="24"/>
        </w:rPr>
      </w:pPr>
      <w:r w:rsidRPr="002800F8">
        <w:rPr>
          <w:rFonts w:ascii="Times New Roman" w:hAnsi="Times New Roman" w:cs="Times New Roman"/>
          <w:sz w:val="24"/>
          <w:szCs w:val="24"/>
        </w:rPr>
        <w:t>On 29th July 2024, PTVAIM’s COEI team attended a session focused on the "Guiding Framework for Creating and Engaging Trained Faculty and Student IIC Members, Innovation Ambassadors (IA) in IIC Institutions, and Rewarding Mechanisms for IAs.</w:t>
      </w:r>
      <w:r w:rsidR="007941BB">
        <w:rPr>
          <w:rFonts w:ascii="Times New Roman" w:hAnsi="Times New Roman" w:cs="Times New Roman"/>
          <w:sz w:val="24"/>
          <w:szCs w:val="24"/>
        </w:rPr>
        <w:t xml:space="preserve"> From 11:00 AM to 1:00 PM</w:t>
      </w:r>
      <w:r w:rsidRPr="002800F8">
        <w:rPr>
          <w:rFonts w:ascii="Times New Roman" w:hAnsi="Times New Roman" w:cs="Times New Roman"/>
          <w:sz w:val="24"/>
          <w:szCs w:val="24"/>
        </w:rPr>
        <w:t>" The session was led by Mr. Dipan Sahu, Assistant Innovation Director at the Ministry of Education's Innovation Cell &amp; AICTE, Government of India.</w:t>
      </w:r>
    </w:p>
    <w:p w14:paraId="493B073F" w14:textId="4A68AC14" w:rsidR="00300143" w:rsidRPr="002800F8" w:rsidRDefault="002800F8" w:rsidP="002800F8">
      <w:pPr>
        <w:spacing w:line="360" w:lineRule="auto"/>
        <w:ind w:left="-284" w:right="-188"/>
        <w:jc w:val="both"/>
        <w:rPr>
          <w:rFonts w:ascii="Times New Roman" w:hAnsi="Times New Roman" w:cs="Times New Roman"/>
          <w:sz w:val="24"/>
          <w:szCs w:val="24"/>
        </w:rPr>
      </w:pPr>
      <w:r w:rsidRPr="002800F8">
        <w:rPr>
          <w:rFonts w:ascii="Times New Roman" w:hAnsi="Times New Roman" w:cs="Times New Roman"/>
          <w:sz w:val="24"/>
          <w:szCs w:val="24"/>
        </w:rPr>
        <w:t xml:space="preserve">Mr. Sahu highlighted the critical role of Innovation Ambassadors (IAs) in fostering a culture of innovation within Institution Innovation Councils (IICs). He emphasized the need for a structured framework to effectively train and engage both faculty and student IIC members as IAs. The session </w:t>
      </w:r>
      <w:r w:rsidRPr="002800F8">
        <w:rPr>
          <w:rFonts w:ascii="Times New Roman" w:hAnsi="Times New Roman" w:cs="Times New Roman"/>
          <w:sz w:val="24"/>
          <w:szCs w:val="24"/>
        </w:rPr>
        <w:lastRenderedPageBreak/>
        <w:t>also covered strategies for implementing rewarding mechanisms to recognize and encourage the contributions of IAs. Attendees gained valuable insights into best practices for enhancing the engagement and impact of IAs, ultimately contributing to the growth of the innovation ecosystem within educational institutions.</w:t>
      </w:r>
    </w:p>
    <w:p w14:paraId="5D4E64F7" w14:textId="089EEB84" w:rsidR="00922739" w:rsidRDefault="00AA0160" w:rsidP="000753DB">
      <w:pPr>
        <w:spacing w:line="259" w:lineRule="auto"/>
        <w:ind w:left="-284" w:right="-188"/>
        <w:jc w:val="both"/>
        <w:rPr>
          <w:rFonts w:ascii="Times New Roman" w:hAnsi="Times New Roman" w:cs="Times New Roman"/>
          <w:bCs/>
          <w:sz w:val="24"/>
          <w:szCs w:val="24"/>
        </w:rPr>
      </w:pPr>
      <w:r>
        <w:rPr>
          <w:rFonts w:ascii="Times New Roman" w:hAnsi="Times New Roman" w:cs="Times New Roman"/>
          <w:bCs/>
          <w:sz w:val="24"/>
          <w:szCs w:val="24"/>
        </w:rPr>
        <w:t>***************************************************************************</w:t>
      </w:r>
    </w:p>
    <w:p w14:paraId="383FD076" w14:textId="39F0AE3C" w:rsidR="00C97597" w:rsidRPr="00CF4C2B" w:rsidRDefault="00C97597" w:rsidP="000753DB">
      <w:pPr>
        <w:ind w:left="-284" w:right="-188"/>
        <w:jc w:val="both"/>
        <w:rPr>
          <w:rFonts w:ascii="Times New Roman" w:hAnsi="Times New Roman" w:cs="Times New Roman"/>
          <w:sz w:val="24"/>
          <w:szCs w:val="24"/>
        </w:rPr>
      </w:pPr>
    </w:p>
    <w:sectPr w:rsidR="00C97597" w:rsidRPr="00CF4C2B" w:rsidSect="00A86063">
      <w:headerReference w:type="default" r:id="rId7"/>
      <w:footerReference w:type="default" r:id="rId8"/>
      <w:pgSz w:w="11906" w:h="16838"/>
      <w:pgMar w:top="171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E0F639" w14:textId="77777777" w:rsidR="00204F31" w:rsidRDefault="00204F31" w:rsidP="00F66CD8">
      <w:pPr>
        <w:spacing w:after="0" w:line="240" w:lineRule="auto"/>
      </w:pPr>
      <w:r>
        <w:separator/>
      </w:r>
    </w:p>
  </w:endnote>
  <w:endnote w:type="continuationSeparator" w:id="0">
    <w:p w14:paraId="7834B890" w14:textId="77777777" w:rsidR="00204F31" w:rsidRDefault="00204F31"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09356" w14:textId="15C60F32" w:rsidR="004F41E3" w:rsidRDefault="004F41E3">
    <w:pPr>
      <w:pStyle w:val="Footer"/>
    </w:pPr>
    <w:r>
      <w:rPr>
        <w:noProof/>
      </w:rPr>
      <w:drawing>
        <wp:anchor distT="0" distB="0" distL="114300" distR="114300" simplePos="0" relativeHeight="251661312" behindDoc="0" locked="0" layoutInCell="1" allowOverlap="1" wp14:anchorId="54821737" wp14:editId="72138E38">
          <wp:simplePos x="0" y="0"/>
          <wp:positionH relativeFrom="column">
            <wp:posOffset>3075940</wp:posOffset>
          </wp:positionH>
          <wp:positionV relativeFrom="paragraph">
            <wp:posOffset>-807085</wp:posOffset>
          </wp:positionV>
          <wp:extent cx="3209925" cy="1555903"/>
          <wp:effectExtent l="0" t="0" r="0" b="0"/>
          <wp:wrapNone/>
          <wp:docPr id="1406641717"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641717" name="Picture 1"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09925" cy="1555903"/>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304F26" w14:textId="77777777" w:rsidR="00204F31" w:rsidRDefault="00204F31" w:rsidP="00F66CD8">
      <w:pPr>
        <w:spacing w:after="0" w:line="240" w:lineRule="auto"/>
      </w:pPr>
      <w:r>
        <w:separator/>
      </w:r>
    </w:p>
  </w:footnote>
  <w:footnote w:type="continuationSeparator" w:id="0">
    <w:p w14:paraId="424C2B89" w14:textId="77777777" w:rsidR="00204F31" w:rsidRDefault="00204F31"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01874506" w:rsidR="00F66CD8" w:rsidRDefault="00A86063" w:rsidP="00A86063">
    <w:pPr>
      <w:pStyle w:val="Header"/>
      <w:tabs>
        <w:tab w:val="clear" w:pos="4513"/>
        <w:tab w:val="clear" w:pos="9026"/>
        <w:tab w:val="left" w:pos="3570"/>
      </w:tabs>
    </w:pPr>
    <w:r>
      <w:rPr>
        <w:noProof/>
      </w:rPr>
      <w:drawing>
        <wp:anchor distT="0" distB="0" distL="114300" distR="114300" simplePos="0" relativeHeight="251660288" behindDoc="0" locked="0" layoutInCell="1" allowOverlap="1" wp14:anchorId="6A82B8A4" wp14:editId="2E7A07BA">
          <wp:simplePos x="0" y="0"/>
          <wp:positionH relativeFrom="margin">
            <wp:align>center</wp:align>
          </wp:positionH>
          <wp:positionV relativeFrom="paragraph">
            <wp:posOffset>-315595</wp:posOffset>
          </wp:positionV>
          <wp:extent cx="714375" cy="781254"/>
          <wp:effectExtent l="0" t="0" r="0" b="0"/>
          <wp:wrapNone/>
          <wp:docPr id="1474017111" name="Picture 1" descr="A logo for a institute of manage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847282" name="Picture 1" descr="A logo for a institute of managemen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4375" cy="781254"/>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IN"/>
      </w:rPr>
      <w:drawing>
        <wp:anchor distT="0" distB="0" distL="114300" distR="114300" simplePos="0" relativeHeight="251659264" behindDoc="0" locked="0" layoutInCell="1" allowOverlap="1" wp14:anchorId="6BAC2073" wp14:editId="67EE8311">
          <wp:simplePos x="0" y="0"/>
          <wp:positionH relativeFrom="column">
            <wp:posOffset>-733425</wp:posOffset>
          </wp:positionH>
          <wp:positionV relativeFrom="paragraph">
            <wp:posOffset>-354330</wp:posOffset>
          </wp:positionV>
          <wp:extent cx="2029460" cy="714375"/>
          <wp:effectExtent l="0" t="0" r="8890" b="9525"/>
          <wp:wrapNone/>
          <wp:docPr id="1383770970" name="Picture 1383770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2">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sidR="005F365F">
      <w:rPr>
        <w:noProof/>
        <w:lang w:eastAsia="en-IN"/>
      </w:rPr>
      <w:drawing>
        <wp:anchor distT="0" distB="0" distL="114300" distR="114300" simplePos="0" relativeHeight="251658240" behindDoc="0" locked="0" layoutInCell="1" allowOverlap="1" wp14:anchorId="3F3387BD" wp14:editId="1E509DF1">
          <wp:simplePos x="0" y="0"/>
          <wp:positionH relativeFrom="column">
            <wp:posOffset>4648200</wp:posOffset>
          </wp:positionH>
          <wp:positionV relativeFrom="paragraph">
            <wp:posOffset>-306705</wp:posOffset>
          </wp:positionV>
          <wp:extent cx="1752600" cy="715289"/>
          <wp:effectExtent l="0" t="0" r="0" b="8890"/>
          <wp:wrapNone/>
          <wp:docPr id="1488396693" name="Picture 1488396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3" cstate="print">
                    <a:extLst>
                      <a:ext uri="{28A0092B-C50C-407E-A947-70E740481C1C}">
                        <a14:useLocalDpi xmlns:a14="http://schemas.microsoft.com/office/drawing/2010/main" val="0"/>
                      </a:ext>
                    </a:extLst>
                  </a:blip>
                  <a:srcRect l="7962" t="16095" r="9105" b="22241"/>
                  <a:stretch/>
                </pic:blipFill>
                <pic:spPr bwMode="auto">
                  <a:xfrm>
                    <a:off x="0" y="0"/>
                    <a:ext cx="1752600" cy="71528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CD8">
      <w:t xml:space="preserve">                                        </w:t>
    </w:r>
    <w:r w:rsidR="00F66CD8">
      <w:rPr>
        <w:noProof/>
        <w:lang w:eastAsia="en-IN"/>
      </w:rPr>
      <w:t xml:space="preserve">                </w:t>
    </w:r>
    <w:r>
      <w:rPr>
        <w:noProof/>
        <w:lang w:eastAsia="en-IN"/>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A785D"/>
    <w:multiLevelType w:val="hybridMultilevel"/>
    <w:tmpl w:val="D24EADC2"/>
    <w:lvl w:ilvl="0" w:tplc="40090001">
      <w:start w:val="1"/>
      <w:numFmt w:val="bullet"/>
      <w:lvlText w:val=""/>
      <w:lvlJc w:val="left"/>
      <w:pPr>
        <w:ind w:left="862" w:hanging="360"/>
      </w:pPr>
      <w:rPr>
        <w:rFonts w:ascii="Symbol" w:hAnsi="Symbol" w:hint="default"/>
      </w:rPr>
    </w:lvl>
    <w:lvl w:ilvl="1" w:tplc="40090003" w:tentative="1">
      <w:start w:val="1"/>
      <w:numFmt w:val="bullet"/>
      <w:lvlText w:val="o"/>
      <w:lvlJc w:val="left"/>
      <w:pPr>
        <w:ind w:left="1582" w:hanging="360"/>
      </w:pPr>
      <w:rPr>
        <w:rFonts w:ascii="Courier New" w:hAnsi="Courier New" w:cs="Courier New" w:hint="default"/>
      </w:rPr>
    </w:lvl>
    <w:lvl w:ilvl="2" w:tplc="40090005" w:tentative="1">
      <w:start w:val="1"/>
      <w:numFmt w:val="bullet"/>
      <w:lvlText w:val=""/>
      <w:lvlJc w:val="left"/>
      <w:pPr>
        <w:ind w:left="2302" w:hanging="360"/>
      </w:pPr>
      <w:rPr>
        <w:rFonts w:ascii="Wingdings" w:hAnsi="Wingdings" w:hint="default"/>
      </w:rPr>
    </w:lvl>
    <w:lvl w:ilvl="3" w:tplc="40090001" w:tentative="1">
      <w:start w:val="1"/>
      <w:numFmt w:val="bullet"/>
      <w:lvlText w:val=""/>
      <w:lvlJc w:val="left"/>
      <w:pPr>
        <w:ind w:left="3022" w:hanging="360"/>
      </w:pPr>
      <w:rPr>
        <w:rFonts w:ascii="Symbol" w:hAnsi="Symbol" w:hint="default"/>
      </w:rPr>
    </w:lvl>
    <w:lvl w:ilvl="4" w:tplc="40090003" w:tentative="1">
      <w:start w:val="1"/>
      <w:numFmt w:val="bullet"/>
      <w:lvlText w:val="o"/>
      <w:lvlJc w:val="left"/>
      <w:pPr>
        <w:ind w:left="3742" w:hanging="360"/>
      </w:pPr>
      <w:rPr>
        <w:rFonts w:ascii="Courier New" w:hAnsi="Courier New" w:cs="Courier New" w:hint="default"/>
      </w:rPr>
    </w:lvl>
    <w:lvl w:ilvl="5" w:tplc="40090005" w:tentative="1">
      <w:start w:val="1"/>
      <w:numFmt w:val="bullet"/>
      <w:lvlText w:val=""/>
      <w:lvlJc w:val="left"/>
      <w:pPr>
        <w:ind w:left="4462" w:hanging="360"/>
      </w:pPr>
      <w:rPr>
        <w:rFonts w:ascii="Wingdings" w:hAnsi="Wingdings" w:hint="default"/>
      </w:rPr>
    </w:lvl>
    <w:lvl w:ilvl="6" w:tplc="40090001" w:tentative="1">
      <w:start w:val="1"/>
      <w:numFmt w:val="bullet"/>
      <w:lvlText w:val=""/>
      <w:lvlJc w:val="left"/>
      <w:pPr>
        <w:ind w:left="5182" w:hanging="360"/>
      </w:pPr>
      <w:rPr>
        <w:rFonts w:ascii="Symbol" w:hAnsi="Symbol" w:hint="default"/>
      </w:rPr>
    </w:lvl>
    <w:lvl w:ilvl="7" w:tplc="40090003" w:tentative="1">
      <w:start w:val="1"/>
      <w:numFmt w:val="bullet"/>
      <w:lvlText w:val="o"/>
      <w:lvlJc w:val="left"/>
      <w:pPr>
        <w:ind w:left="5902" w:hanging="360"/>
      </w:pPr>
      <w:rPr>
        <w:rFonts w:ascii="Courier New" w:hAnsi="Courier New" w:cs="Courier New" w:hint="default"/>
      </w:rPr>
    </w:lvl>
    <w:lvl w:ilvl="8" w:tplc="40090005" w:tentative="1">
      <w:start w:val="1"/>
      <w:numFmt w:val="bullet"/>
      <w:lvlText w:val=""/>
      <w:lvlJc w:val="left"/>
      <w:pPr>
        <w:ind w:left="6622" w:hanging="360"/>
      </w:pPr>
      <w:rPr>
        <w:rFonts w:ascii="Wingdings" w:hAnsi="Wingdings" w:hint="default"/>
      </w:rPr>
    </w:lvl>
  </w:abstractNum>
  <w:abstractNum w:abstractNumId="1" w15:restartNumberingAfterBreak="0">
    <w:nsid w:val="0D04770F"/>
    <w:multiLevelType w:val="hybridMultilevel"/>
    <w:tmpl w:val="A50686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AE86710"/>
    <w:multiLevelType w:val="hybridMultilevel"/>
    <w:tmpl w:val="2D64D6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C256BCD"/>
    <w:multiLevelType w:val="hybridMultilevel"/>
    <w:tmpl w:val="D8BC46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E414D3C"/>
    <w:multiLevelType w:val="hybridMultilevel"/>
    <w:tmpl w:val="7E224726"/>
    <w:lvl w:ilvl="0" w:tplc="40090001">
      <w:start w:val="1"/>
      <w:numFmt w:val="bullet"/>
      <w:lvlText w:val=""/>
      <w:lvlJc w:val="left"/>
      <w:pPr>
        <w:ind w:left="436" w:hanging="360"/>
      </w:pPr>
      <w:rPr>
        <w:rFonts w:ascii="Symbol" w:hAnsi="Symbol" w:hint="default"/>
      </w:rPr>
    </w:lvl>
    <w:lvl w:ilvl="1" w:tplc="40090003" w:tentative="1">
      <w:start w:val="1"/>
      <w:numFmt w:val="bullet"/>
      <w:lvlText w:val="o"/>
      <w:lvlJc w:val="left"/>
      <w:pPr>
        <w:ind w:left="1156" w:hanging="360"/>
      </w:pPr>
      <w:rPr>
        <w:rFonts w:ascii="Courier New" w:hAnsi="Courier New" w:cs="Courier New" w:hint="default"/>
      </w:rPr>
    </w:lvl>
    <w:lvl w:ilvl="2" w:tplc="40090005" w:tentative="1">
      <w:start w:val="1"/>
      <w:numFmt w:val="bullet"/>
      <w:lvlText w:val=""/>
      <w:lvlJc w:val="left"/>
      <w:pPr>
        <w:ind w:left="1876" w:hanging="360"/>
      </w:pPr>
      <w:rPr>
        <w:rFonts w:ascii="Wingdings" w:hAnsi="Wingdings" w:hint="default"/>
      </w:rPr>
    </w:lvl>
    <w:lvl w:ilvl="3" w:tplc="40090001" w:tentative="1">
      <w:start w:val="1"/>
      <w:numFmt w:val="bullet"/>
      <w:lvlText w:val=""/>
      <w:lvlJc w:val="left"/>
      <w:pPr>
        <w:ind w:left="2596" w:hanging="360"/>
      </w:pPr>
      <w:rPr>
        <w:rFonts w:ascii="Symbol" w:hAnsi="Symbol" w:hint="default"/>
      </w:rPr>
    </w:lvl>
    <w:lvl w:ilvl="4" w:tplc="40090003" w:tentative="1">
      <w:start w:val="1"/>
      <w:numFmt w:val="bullet"/>
      <w:lvlText w:val="o"/>
      <w:lvlJc w:val="left"/>
      <w:pPr>
        <w:ind w:left="3316" w:hanging="360"/>
      </w:pPr>
      <w:rPr>
        <w:rFonts w:ascii="Courier New" w:hAnsi="Courier New" w:cs="Courier New" w:hint="default"/>
      </w:rPr>
    </w:lvl>
    <w:lvl w:ilvl="5" w:tplc="40090005" w:tentative="1">
      <w:start w:val="1"/>
      <w:numFmt w:val="bullet"/>
      <w:lvlText w:val=""/>
      <w:lvlJc w:val="left"/>
      <w:pPr>
        <w:ind w:left="4036" w:hanging="360"/>
      </w:pPr>
      <w:rPr>
        <w:rFonts w:ascii="Wingdings" w:hAnsi="Wingdings" w:hint="default"/>
      </w:rPr>
    </w:lvl>
    <w:lvl w:ilvl="6" w:tplc="40090001" w:tentative="1">
      <w:start w:val="1"/>
      <w:numFmt w:val="bullet"/>
      <w:lvlText w:val=""/>
      <w:lvlJc w:val="left"/>
      <w:pPr>
        <w:ind w:left="4756" w:hanging="360"/>
      </w:pPr>
      <w:rPr>
        <w:rFonts w:ascii="Symbol" w:hAnsi="Symbol" w:hint="default"/>
      </w:rPr>
    </w:lvl>
    <w:lvl w:ilvl="7" w:tplc="40090003" w:tentative="1">
      <w:start w:val="1"/>
      <w:numFmt w:val="bullet"/>
      <w:lvlText w:val="o"/>
      <w:lvlJc w:val="left"/>
      <w:pPr>
        <w:ind w:left="5476" w:hanging="360"/>
      </w:pPr>
      <w:rPr>
        <w:rFonts w:ascii="Courier New" w:hAnsi="Courier New" w:cs="Courier New" w:hint="default"/>
      </w:rPr>
    </w:lvl>
    <w:lvl w:ilvl="8" w:tplc="40090005" w:tentative="1">
      <w:start w:val="1"/>
      <w:numFmt w:val="bullet"/>
      <w:lvlText w:val=""/>
      <w:lvlJc w:val="left"/>
      <w:pPr>
        <w:ind w:left="6196" w:hanging="360"/>
      </w:pPr>
      <w:rPr>
        <w:rFonts w:ascii="Wingdings" w:hAnsi="Wingdings" w:hint="default"/>
      </w:rPr>
    </w:lvl>
  </w:abstractNum>
  <w:abstractNum w:abstractNumId="5" w15:restartNumberingAfterBreak="0">
    <w:nsid w:val="3558402E"/>
    <w:multiLevelType w:val="hybridMultilevel"/>
    <w:tmpl w:val="B7C0E0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BFA3317"/>
    <w:multiLevelType w:val="multilevel"/>
    <w:tmpl w:val="611E4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917941"/>
    <w:multiLevelType w:val="hybridMultilevel"/>
    <w:tmpl w:val="109A4D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431E206E"/>
    <w:multiLevelType w:val="hybridMultilevel"/>
    <w:tmpl w:val="81565B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65AC3446"/>
    <w:multiLevelType w:val="hybridMultilevel"/>
    <w:tmpl w:val="351CCC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741111AE"/>
    <w:multiLevelType w:val="hybridMultilevel"/>
    <w:tmpl w:val="E87444F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78BD2E4C"/>
    <w:multiLevelType w:val="multilevel"/>
    <w:tmpl w:val="CEBA5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7C0E7D45"/>
    <w:multiLevelType w:val="hybridMultilevel"/>
    <w:tmpl w:val="47A4E292"/>
    <w:lvl w:ilvl="0" w:tplc="40090001">
      <w:start w:val="1"/>
      <w:numFmt w:val="bullet"/>
      <w:lvlText w:val=""/>
      <w:lvlJc w:val="left"/>
      <w:pPr>
        <w:ind w:left="436" w:hanging="360"/>
      </w:pPr>
      <w:rPr>
        <w:rFonts w:ascii="Symbol" w:hAnsi="Symbol" w:hint="default"/>
      </w:rPr>
    </w:lvl>
    <w:lvl w:ilvl="1" w:tplc="40090003" w:tentative="1">
      <w:start w:val="1"/>
      <w:numFmt w:val="bullet"/>
      <w:lvlText w:val="o"/>
      <w:lvlJc w:val="left"/>
      <w:pPr>
        <w:ind w:left="1156" w:hanging="360"/>
      </w:pPr>
      <w:rPr>
        <w:rFonts w:ascii="Courier New" w:hAnsi="Courier New" w:cs="Courier New" w:hint="default"/>
      </w:rPr>
    </w:lvl>
    <w:lvl w:ilvl="2" w:tplc="40090005" w:tentative="1">
      <w:start w:val="1"/>
      <w:numFmt w:val="bullet"/>
      <w:lvlText w:val=""/>
      <w:lvlJc w:val="left"/>
      <w:pPr>
        <w:ind w:left="1876" w:hanging="360"/>
      </w:pPr>
      <w:rPr>
        <w:rFonts w:ascii="Wingdings" w:hAnsi="Wingdings" w:hint="default"/>
      </w:rPr>
    </w:lvl>
    <w:lvl w:ilvl="3" w:tplc="40090001" w:tentative="1">
      <w:start w:val="1"/>
      <w:numFmt w:val="bullet"/>
      <w:lvlText w:val=""/>
      <w:lvlJc w:val="left"/>
      <w:pPr>
        <w:ind w:left="2596" w:hanging="360"/>
      </w:pPr>
      <w:rPr>
        <w:rFonts w:ascii="Symbol" w:hAnsi="Symbol" w:hint="default"/>
      </w:rPr>
    </w:lvl>
    <w:lvl w:ilvl="4" w:tplc="40090003" w:tentative="1">
      <w:start w:val="1"/>
      <w:numFmt w:val="bullet"/>
      <w:lvlText w:val="o"/>
      <w:lvlJc w:val="left"/>
      <w:pPr>
        <w:ind w:left="3316" w:hanging="360"/>
      </w:pPr>
      <w:rPr>
        <w:rFonts w:ascii="Courier New" w:hAnsi="Courier New" w:cs="Courier New" w:hint="default"/>
      </w:rPr>
    </w:lvl>
    <w:lvl w:ilvl="5" w:tplc="40090005" w:tentative="1">
      <w:start w:val="1"/>
      <w:numFmt w:val="bullet"/>
      <w:lvlText w:val=""/>
      <w:lvlJc w:val="left"/>
      <w:pPr>
        <w:ind w:left="4036" w:hanging="360"/>
      </w:pPr>
      <w:rPr>
        <w:rFonts w:ascii="Wingdings" w:hAnsi="Wingdings" w:hint="default"/>
      </w:rPr>
    </w:lvl>
    <w:lvl w:ilvl="6" w:tplc="40090001" w:tentative="1">
      <w:start w:val="1"/>
      <w:numFmt w:val="bullet"/>
      <w:lvlText w:val=""/>
      <w:lvlJc w:val="left"/>
      <w:pPr>
        <w:ind w:left="4756" w:hanging="360"/>
      </w:pPr>
      <w:rPr>
        <w:rFonts w:ascii="Symbol" w:hAnsi="Symbol" w:hint="default"/>
      </w:rPr>
    </w:lvl>
    <w:lvl w:ilvl="7" w:tplc="40090003" w:tentative="1">
      <w:start w:val="1"/>
      <w:numFmt w:val="bullet"/>
      <w:lvlText w:val="o"/>
      <w:lvlJc w:val="left"/>
      <w:pPr>
        <w:ind w:left="5476" w:hanging="360"/>
      </w:pPr>
      <w:rPr>
        <w:rFonts w:ascii="Courier New" w:hAnsi="Courier New" w:cs="Courier New" w:hint="default"/>
      </w:rPr>
    </w:lvl>
    <w:lvl w:ilvl="8" w:tplc="40090005" w:tentative="1">
      <w:start w:val="1"/>
      <w:numFmt w:val="bullet"/>
      <w:lvlText w:val=""/>
      <w:lvlJc w:val="left"/>
      <w:pPr>
        <w:ind w:left="6196" w:hanging="360"/>
      </w:pPr>
      <w:rPr>
        <w:rFonts w:ascii="Wingdings" w:hAnsi="Wingdings" w:hint="default"/>
      </w:rPr>
    </w:lvl>
  </w:abstractNum>
  <w:num w:numId="1" w16cid:durableId="525828090">
    <w:abstractNumId w:val="12"/>
  </w:num>
  <w:num w:numId="2" w16cid:durableId="1542744496">
    <w:abstractNumId w:val="8"/>
  </w:num>
  <w:num w:numId="3" w16cid:durableId="510074295">
    <w:abstractNumId w:val="9"/>
  </w:num>
  <w:num w:numId="4" w16cid:durableId="1956517669">
    <w:abstractNumId w:val="3"/>
  </w:num>
  <w:num w:numId="5" w16cid:durableId="284699429">
    <w:abstractNumId w:val="10"/>
  </w:num>
  <w:num w:numId="6" w16cid:durableId="508564200">
    <w:abstractNumId w:val="1"/>
  </w:num>
  <w:num w:numId="7" w16cid:durableId="775249634">
    <w:abstractNumId w:val="11"/>
  </w:num>
  <w:num w:numId="8" w16cid:durableId="694618391">
    <w:abstractNumId w:val="6"/>
  </w:num>
  <w:num w:numId="9" w16cid:durableId="707488568">
    <w:abstractNumId w:val="2"/>
  </w:num>
  <w:num w:numId="10" w16cid:durableId="126630990">
    <w:abstractNumId w:val="5"/>
  </w:num>
  <w:num w:numId="11" w16cid:durableId="1071006011">
    <w:abstractNumId w:val="7"/>
  </w:num>
  <w:num w:numId="12" w16cid:durableId="226696196">
    <w:abstractNumId w:val="0"/>
  </w:num>
  <w:num w:numId="13" w16cid:durableId="1294170036">
    <w:abstractNumId w:val="13"/>
  </w:num>
  <w:num w:numId="14" w16cid:durableId="15416689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17BFC"/>
    <w:rsid w:val="00032555"/>
    <w:rsid w:val="00042270"/>
    <w:rsid w:val="000753DB"/>
    <w:rsid w:val="00097632"/>
    <w:rsid w:val="000A0495"/>
    <w:rsid w:val="000D79A3"/>
    <w:rsid w:val="000E098C"/>
    <w:rsid w:val="000E15F2"/>
    <w:rsid w:val="000F0E4A"/>
    <w:rsid w:val="001004FD"/>
    <w:rsid w:val="00100C5E"/>
    <w:rsid w:val="001227AC"/>
    <w:rsid w:val="0012378A"/>
    <w:rsid w:val="001247C7"/>
    <w:rsid w:val="0014049D"/>
    <w:rsid w:val="001412DF"/>
    <w:rsid w:val="00165540"/>
    <w:rsid w:val="00195010"/>
    <w:rsid w:val="001D46DC"/>
    <w:rsid w:val="00204F31"/>
    <w:rsid w:val="0021150D"/>
    <w:rsid w:val="002310CF"/>
    <w:rsid w:val="002419F2"/>
    <w:rsid w:val="00241D30"/>
    <w:rsid w:val="00245BBC"/>
    <w:rsid w:val="002642C4"/>
    <w:rsid w:val="00265330"/>
    <w:rsid w:val="002800F8"/>
    <w:rsid w:val="002D73EC"/>
    <w:rsid w:val="002D7C51"/>
    <w:rsid w:val="002E1235"/>
    <w:rsid w:val="00300143"/>
    <w:rsid w:val="0030116D"/>
    <w:rsid w:val="00326EA7"/>
    <w:rsid w:val="0033219E"/>
    <w:rsid w:val="0034620C"/>
    <w:rsid w:val="00355373"/>
    <w:rsid w:val="00360C38"/>
    <w:rsid w:val="003C0F28"/>
    <w:rsid w:val="003C1C0C"/>
    <w:rsid w:val="003C1D25"/>
    <w:rsid w:val="003E4C9F"/>
    <w:rsid w:val="004149C5"/>
    <w:rsid w:val="00453827"/>
    <w:rsid w:val="00481C0F"/>
    <w:rsid w:val="004C675E"/>
    <w:rsid w:val="004D1401"/>
    <w:rsid w:val="004D2977"/>
    <w:rsid w:val="004D4C69"/>
    <w:rsid w:val="004F41E3"/>
    <w:rsid w:val="00532B22"/>
    <w:rsid w:val="00545050"/>
    <w:rsid w:val="0055524C"/>
    <w:rsid w:val="00592142"/>
    <w:rsid w:val="005F330D"/>
    <w:rsid w:val="005F365F"/>
    <w:rsid w:val="005F692B"/>
    <w:rsid w:val="00624A07"/>
    <w:rsid w:val="00626C7D"/>
    <w:rsid w:val="00641D45"/>
    <w:rsid w:val="0066629A"/>
    <w:rsid w:val="00671F4E"/>
    <w:rsid w:val="006A3EBA"/>
    <w:rsid w:val="006B164A"/>
    <w:rsid w:val="006C58B3"/>
    <w:rsid w:val="006F5451"/>
    <w:rsid w:val="00704247"/>
    <w:rsid w:val="0070560F"/>
    <w:rsid w:val="00717F72"/>
    <w:rsid w:val="007379DB"/>
    <w:rsid w:val="007941BB"/>
    <w:rsid w:val="007A5450"/>
    <w:rsid w:val="007B4963"/>
    <w:rsid w:val="007B61EA"/>
    <w:rsid w:val="007B7328"/>
    <w:rsid w:val="007C495F"/>
    <w:rsid w:val="007D7ADA"/>
    <w:rsid w:val="00850CFF"/>
    <w:rsid w:val="00876504"/>
    <w:rsid w:val="0087762C"/>
    <w:rsid w:val="00891256"/>
    <w:rsid w:val="008C61FA"/>
    <w:rsid w:val="008C6AE6"/>
    <w:rsid w:val="008E7DAD"/>
    <w:rsid w:val="00922739"/>
    <w:rsid w:val="0098598A"/>
    <w:rsid w:val="009B3BF0"/>
    <w:rsid w:val="009F0E62"/>
    <w:rsid w:val="009F6732"/>
    <w:rsid w:val="00A503B1"/>
    <w:rsid w:val="00A86063"/>
    <w:rsid w:val="00A93914"/>
    <w:rsid w:val="00AA0160"/>
    <w:rsid w:val="00AA3572"/>
    <w:rsid w:val="00AA4AAE"/>
    <w:rsid w:val="00AB235E"/>
    <w:rsid w:val="00B22D50"/>
    <w:rsid w:val="00B43CA6"/>
    <w:rsid w:val="00B75B28"/>
    <w:rsid w:val="00B90656"/>
    <w:rsid w:val="00BC0D9B"/>
    <w:rsid w:val="00BC16A2"/>
    <w:rsid w:val="00C25A8F"/>
    <w:rsid w:val="00C413EB"/>
    <w:rsid w:val="00C50258"/>
    <w:rsid w:val="00C94C58"/>
    <w:rsid w:val="00C97597"/>
    <w:rsid w:val="00C97D8F"/>
    <w:rsid w:val="00CB741C"/>
    <w:rsid w:val="00CB79A2"/>
    <w:rsid w:val="00CE5CCB"/>
    <w:rsid w:val="00CF4C2B"/>
    <w:rsid w:val="00D06587"/>
    <w:rsid w:val="00D069FD"/>
    <w:rsid w:val="00D45AB0"/>
    <w:rsid w:val="00D60968"/>
    <w:rsid w:val="00D734F9"/>
    <w:rsid w:val="00D972C4"/>
    <w:rsid w:val="00DC4674"/>
    <w:rsid w:val="00DF7BAF"/>
    <w:rsid w:val="00E1098F"/>
    <w:rsid w:val="00E10A91"/>
    <w:rsid w:val="00E328C2"/>
    <w:rsid w:val="00E703A7"/>
    <w:rsid w:val="00E7254A"/>
    <w:rsid w:val="00E746F9"/>
    <w:rsid w:val="00E82857"/>
    <w:rsid w:val="00E87A63"/>
    <w:rsid w:val="00F1117C"/>
    <w:rsid w:val="00F1332A"/>
    <w:rsid w:val="00F2320F"/>
    <w:rsid w:val="00F34AFF"/>
    <w:rsid w:val="00F66CD8"/>
    <w:rsid w:val="00F70CB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3C0F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8273463">
      <w:bodyDiv w:val="1"/>
      <w:marLeft w:val="0"/>
      <w:marRight w:val="0"/>
      <w:marTop w:val="0"/>
      <w:marBottom w:val="0"/>
      <w:divBdr>
        <w:top w:val="none" w:sz="0" w:space="0" w:color="auto"/>
        <w:left w:val="none" w:sz="0" w:space="0" w:color="auto"/>
        <w:bottom w:val="none" w:sz="0" w:space="0" w:color="auto"/>
        <w:right w:val="none" w:sz="0" w:space="0" w:color="auto"/>
      </w:divBdr>
    </w:div>
    <w:div w:id="301428789">
      <w:bodyDiv w:val="1"/>
      <w:marLeft w:val="0"/>
      <w:marRight w:val="0"/>
      <w:marTop w:val="0"/>
      <w:marBottom w:val="0"/>
      <w:divBdr>
        <w:top w:val="none" w:sz="0" w:space="0" w:color="auto"/>
        <w:left w:val="none" w:sz="0" w:space="0" w:color="auto"/>
        <w:bottom w:val="none" w:sz="0" w:space="0" w:color="auto"/>
        <w:right w:val="none" w:sz="0" w:space="0" w:color="auto"/>
      </w:divBdr>
    </w:div>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319388614">
      <w:bodyDiv w:val="1"/>
      <w:marLeft w:val="0"/>
      <w:marRight w:val="0"/>
      <w:marTop w:val="0"/>
      <w:marBottom w:val="0"/>
      <w:divBdr>
        <w:top w:val="none" w:sz="0" w:space="0" w:color="auto"/>
        <w:left w:val="none" w:sz="0" w:space="0" w:color="auto"/>
        <w:bottom w:val="none" w:sz="0" w:space="0" w:color="auto"/>
        <w:right w:val="none" w:sz="0" w:space="0" w:color="auto"/>
      </w:divBdr>
    </w:div>
    <w:div w:id="343895942">
      <w:bodyDiv w:val="1"/>
      <w:marLeft w:val="0"/>
      <w:marRight w:val="0"/>
      <w:marTop w:val="0"/>
      <w:marBottom w:val="0"/>
      <w:divBdr>
        <w:top w:val="none" w:sz="0" w:space="0" w:color="auto"/>
        <w:left w:val="none" w:sz="0" w:space="0" w:color="auto"/>
        <w:bottom w:val="none" w:sz="0" w:space="0" w:color="auto"/>
        <w:right w:val="none" w:sz="0" w:space="0" w:color="auto"/>
      </w:divBdr>
    </w:div>
    <w:div w:id="414401564">
      <w:bodyDiv w:val="1"/>
      <w:marLeft w:val="0"/>
      <w:marRight w:val="0"/>
      <w:marTop w:val="0"/>
      <w:marBottom w:val="0"/>
      <w:divBdr>
        <w:top w:val="none" w:sz="0" w:space="0" w:color="auto"/>
        <w:left w:val="none" w:sz="0" w:space="0" w:color="auto"/>
        <w:bottom w:val="none" w:sz="0" w:space="0" w:color="auto"/>
        <w:right w:val="none" w:sz="0" w:space="0" w:color="auto"/>
      </w:divBdr>
    </w:div>
    <w:div w:id="474372479">
      <w:bodyDiv w:val="1"/>
      <w:marLeft w:val="0"/>
      <w:marRight w:val="0"/>
      <w:marTop w:val="0"/>
      <w:marBottom w:val="0"/>
      <w:divBdr>
        <w:top w:val="none" w:sz="0" w:space="0" w:color="auto"/>
        <w:left w:val="none" w:sz="0" w:space="0" w:color="auto"/>
        <w:bottom w:val="none" w:sz="0" w:space="0" w:color="auto"/>
        <w:right w:val="none" w:sz="0" w:space="0" w:color="auto"/>
      </w:divBdr>
    </w:div>
    <w:div w:id="595133510">
      <w:bodyDiv w:val="1"/>
      <w:marLeft w:val="0"/>
      <w:marRight w:val="0"/>
      <w:marTop w:val="0"/>
      <w:marBottom w:val="0"/>
      <w:divBdr>
        <w:top w:val="none" w:sz="0" w:space="0" w:color="auto"/>
        <w:left w:val="none" w:sz="0" w:space="0" w:color="auto"/>
        <w:bottom w:val="none" w:sz="0" w:space="0" w:color="auto"/>
        <w:right w:val="none" w:sz="0" w:space="0" w:color="auto"/>
      </w:divBdr>
    </w:div>
    <w:div w:id="661930996">
      <w:bodyDiv w:val="1"/>
      <w:marLeft w:val="0"/>
      <w:marRight w:val="0"/>
      <w:marTop w:val="0"/>
      <w:marBottom w:val="0"/>
      <w:divBdr>
        <w:top w:val="none" w:sz="0" w:space="0" w:color="auto"/>
        <w:left w:val="none" w:sz="0" w:space="0" w:color="auto"/>
        <w:bottom w:val="none" w:sz="0" w:space="0" w:color="auto"/>
        <w:right w:val="none" w:sz="0" w:space="0" w:color="auto"/>
      </w:divBdr>
      <w:divsChild>
        <w:div w:id="2072649811">
          <w:marLeft w:val="0"/>
          <w:marRight w:val="0"/>
          <w:marTop w:val="0"/>
          <w:marBottom w:val="0"/>
          <w:divBdr>
            <w:top w:val="none" w:sz="0" w:space="0" w:color="auto"/>
            <w:left w:val="none" w:sz="0" w:space="0" w:color="auto"/>
            <w:bottom w:val="none" w:sz="0" w:space="0" w:color="auto"/>
            <w:right w:val="none" w:sz="0" w:space="0" w:color="auto"/>
          </w:divBdr>
          <w:divsChild>
            <w:div w:id="862596352">
              <w:marLeft w:val="0"/>
              <w:marRight w:val="0"/>
              <w:marTop w:val="0"/>
              <w:marBottom w:val="0"/>
              <w:divBdr>
                <w:top w:val="none" w:sz="0" w:space="0" w:color="auto"/>
                <w:left w:val="none" w:sz="0" w:space="0" w:color="auto"/>
                <w:bottom w:val="none" w:sz="0" w:space="0" w:color="auto"/>
                <w:right w:val="none" w:sz="0" w:space="0" w:color="auto"/>
              </w:divBdr>
              <w:divsChild>
                <w:div w:id="1625426686">
                  <w:marLeft w:val="0"/>
                  <w:marRight w:val="0"/>
                  <w:marTop w:val="0"/>
                  <w:marBottom w:val="0"/>
                  <w:divBdr>
                    <w:top w:val="none" w:sz="0" w:space="0" w:color="auto"/>
                    <w:left w:val="none" w:sz="0" w:space="0" w:color="auto"/>
                    <w:bottom w:val="none" w:sz="0" w:space="0" w:color="auto"/>
                    <w:right w:val="none" w:sz="0" w:space="0" w:color="auto"/>
                  </w:divBdr>
                  <w:divsChild>
                    <w:div w:id="69789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516246">
          <w:marLeft w:val="0"/>
          <w:marRight w:val="0"/>
          <w:marTop w:val="0"/>
          <w:marBottom w:val="0"/>
          <w:divBdr>
            <w:top w:val="none" w:sz="0" w:space="0" w:color="auto"/>
            <w:left w:val="none" w:sz="0" w:space="0" w:color="auto"/>
            <w:bottom w:val="none" w:sz="0" w:space="0" w:color="auto"/>
            <w:right w:val="none" w:sz="0" w:space="0" w:color="auto"/>
          </w:divBdr>
          <w:divsChild>
            <w:div w:id="2055689025">
              <w:marLeft w:val="0"/>
              <w:marRight w:val="0"/>
              <w:marTop w:val="0"/>
              <w:marBottom w:val="0"/>
              <w:divBdr>
                <w:top w:val="none" w:sz="0" w:space="0" w:color="auto"/>
                <w:left w:val="none" w:sz="0" w:space="0" w:color="auto"/>
                <w:bottom w:val="none" w:sz="0" w:space="0" w:color="auto"/>
                <w:right w:val="none" w:sz="0" w:space="0" w:color="auto"/>
              </w:divBdr>
              <w:divsChild>
                <w:div w:id="759057677">
                  <w:marLeft w:val="0"/>
                  <w:marRight w:val="0"/>
                  <w:marTop w:val="0"/>
                  <w:marBottom w:val="0"/>
                  <w:divBdr>
                    <w:top w:val="none" w:sz="0" w:space="0" w:color="auto"/>
                    <w:left w:val="none" w:sz="0" w:space="0" w:color="auto"/>
                    <w:bottom w:val="none" w:sz="0" w:space="0" w:color="auto"/>
                    <w:right w:val="none" w:sz="0" w:space="0" w:color="auto"/>
                  </w:divBdr>
                  <w:divsChild>
                    <w:div w:id="531069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882541">
      <w:bodyDiv w:val="1"/>
      <w:marLeft w:val="0"/>
      <w:marRight w:val="0"/>
      <w:marTop w:val="0"/>
      <w:marBottom w:val="0"/>
      <w:divBdr>
        <w:top w:val="none" w:sz="0" w:space="0" w:color="auto"/>
        <w:left w:val="none" w:sz="0" w:space="0" w:color="auto"/>
        <w:bottom w:val="none" w:sz="0" w:space="0" w:color="auto"/>
        <w:right w:val="none" w:sz="0" w:space="0" w:color="auto"/>
      </w:divBdr>
    </w:div>
    <w:div w:id="814225196">
      <w:bodyDiv w:val="1"/>
      <w:marLeft w:val="0"/>
      <w:marRight w:val="0"/>
      <w:marTop w:val="0"/>
      <w:marBottom w:val="0"/>
      <w:divBdr>
        <w:top w:val="none" w:sz="0" w:space="0" w:color="auto"/>
        <w:left w:val="none" w:sz="0" w:space="0" w:color="auto"/>
        <w:bottom w:val="none" w:sz="0" w:space="0" w:color="auto"/>
        <w:right w:val="none" w:sz="0" w:space="0" w:color="auto"/>
      </w:divBdr>
    </w:div>
    <w:div w:id="828257098">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895697568">
      <w:bodyDiv w:val="1"/>
      <w:marLeft w:val="0"/>
      <w:marRight w:val="0"/>
      <w:marTop w:val="0"/>
      <w:marBottom w:val="0"/>
      <w:divBdr>
        <w:top w:val="none" w:sz="0" w:space="0" w:color="auto"/>
        <w:left w:val="none" w:sz="0" w:space="0" w:color="auto"/>
        <w:bottom w:val="none" w:sz="0" w:space="0" w:color="auto"/>
        <w:right w:val="none" w:sz="0" w:space="0" w:color="auto"/>
      </w:divBdr>
    </w:div>
    <w:div w:id="904220463">
      <w:bodyDiv w:val="1"/>
      <w:marLeft w:val="0"/>
      <w:marRight w:val="0"/>
      <w:marTop w:val="0"/>
      <w:marBottom w:val="0"/>
      <w:divBdr>
        <w:top w:val="none" w:sz="0" w:space="0" w:color="auto"/>
        <w:left w:val="none" w:sz="0" w:space="0" w:color="auto"/>
        <w:bottom w:val="none" w:sz="0" w:space="0" w:color="auto"/>
        <w:right w:val="none" w:sz="0" w:space="0" w:color="auto"/>
      </w:divBdr>
    </w:div>
    <w:div w:id="950405338">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1806245">
      <w:bodyDiv w:val="1"/>
      <w:marLeft w:val="0"/>
      <w:marRight w:val="0"/>
      <w:marTop w:val="0"/>
      <w:marBottom w:val="0"/>
      <w:divBdr>
        <w:top w:val="none" w:sz="0" w:space="0" w:color="auto"/>
        <w:left w:val="none" w:sz="0" w:space="0" w:color="auto"/>
        <w:bottom w:val="none" w:sz="0" w:space="0" w:color="auto"/>
        <w:right w:val="none" w:sz="0" w:space="0" w:color="auto"/>
      </w:divBdr>
    </w:div>
    <w:div w:id="1109350257">
      <w:bodyDiv w:val="1"/>
      <w:marLeft w:val="0"/>
      <w:marRight w:val="0"/>
      <w:marTop w:val="0"/>
      <w:marBottom w:val="0"/>
      <w:divBdr>
        <w:top w:val="none" w:sz="0" w:space="0" w:color="auto"/>
        <w:left w:val="none" w:sz="0" w:space="0" w:color="auto"/>
        <w:bottom w:val="none" w:sz="0" w:space="0" w:color="auto"/>
        <w:right w:val="none" w:sz="0" w:space="0" w:color="auto"/>
      </w:divBdr>
    </w:div>
    <w:div w:id="1200318521">
      <w:bodyDiv w:val="1"/>
      <w:marLeft w:val="0"/>
      <w:marRight w:val="0"/>
      <w:marTop w:val="0"/>
      <w:marBottom w:val="0"/>
      <w:divBdr>
        <w:top w:val="none" w:sz="0" w:space="0" w:color="auto"/>
        <w:left w:val="none" w:sz="0" w:space="0" w:color="auto"/>
        <w:bottom w:val="none" w:sz="0" w:space="0" w:color="auto"/>
        <w:right w:val="none" w:sz="0" w:space="0" w:color="auto"/>
      </w:divBdr>
    </w:div>
    <w:div w:id="1360277103">
      <w:bodyDiv w:val="1"/>
      <w:marLeft w:val="0"/>
      <w:marRight w:val="0"/>
      <w:marTop w:val="0"/>
      <w:marBottom w:val="0"/>
      <w:divBdr>
        <w:top w:val="none" w:sz="0" w:space="0" w:color="auto"/>
        <w:left w:val="none" w:sz="0" w:space="0" w:color="auto"/>
        <w:bottom w:val="none" w:sz="0" w:space="0" w:color="auto"/>
        <w:right w:val="none" w:sz="0" w:space="0" w:color="auto"/>
      </w:divBdr>
    </w:div>
    <w:div w:id="1630670900">
      <w:bodyDiv w:val="1"/>
      <w:marLeft w:val="0"/>
      <w:marRight w:val="0"/>
      <w:marTop w:val="0"/>
      <w:marBottom w:val="0"/>
      <w:divBdr>
        <w:top w:val="none" w:sz="0" w:space="0" w:color="auto"/>
        <w:left w:val="none" w:sz="0" w:space="0" w:color="auto"/>
        <w:bottom w:val="none" w:sz="0" w:space="0" w:color="auto"/>
        <w:right w:val="none" w:sz="0" w:space="0" w:color="auto"/>
      </w:divBdr>
    </w:div>
    <w:div w:id="1653561620">
      <w:bodyDiv w:val="1"/>
      <w:marLeft w:val="0"/>
      <w:marRight w:val="0"/>
      <w:marTop w:val="0"/>
      <w:marBottom w:val="0"/>
      <w:divBdr>
        <w:top w:val="none" w:sz="0" w:space="0" w:color="auto"/>
        <w:left w:val="none" w:sz="0" w:space="0" w:color="auto"/>
        <w:bottom w:val="none" w:sz="0" w:space="0" w:color="auto"/>
        <w:right w:val="none" w:sz="0" w:space="0" w:color="auto"/>
      </w:divBdr>
      <w:divsChild>
        <w:div w:id="15499219">
          <w:marLeft w:val="0"/>
          <w:marRight w:val="0"/>
          <w:marTop w:val="0"/>
          <w:marBottom w:val="0"/>
          <w:divBdr>
            <w:top w:val="none" w:sz="0" w:space="0" w:color="auto"/>
            <w:left w:val="none" w:sz="0" w:space="0" w:color="auto"/>
            <w:bottom w:val="none" w:sz="0" w:space="0" w:color="auto"/>
            <w:right w:val="none" w:sz="0" w:space="0" w:color="auto"/>
          </w:divBdr>
          <w:divsChild>
            <w:div w:id="601884826">
              <w:marLeft w:val="0"/>
              <w:marRight w:val="0"/>
              <w:marTop w:val="0"/>
              <w:marBottom w:val="0"/>
              <w:divBdr>
                <w:top w:val="none" w:sz="0" w:space="0" w:color="auto"/>
                <w:left w:val="none" w:sz="0" w:space="0" w:color="auto"/>
                <w:bottom w:val="none" w:sz="0" w:space="0" w:color="auto"/>
                <w:right w:val="none" w:sz="0" w:space="0" w:color="auto"/>
              </w:divBdr>
              <w:divsChild>
                <w:div w:id="320548374">
                  <w:marLeft w:val="0"/>
                  <w:marRight w:val="0"/>
                  <w:marTop w:val="0"/>
                  <w:marBottom w:val="0"/>
                  <w:divBdr>
                    <w:top w:val="none" w:sz="0" w:space="0" w:color="auto"/>
                    <w:left w:val="none" w:sz="0" w:space="0" w:color="auto"/>
                    <w:bottom w:val="none" w:sz="0" w:space="0" w:color="auto"/>
                    <w:right w:val="none" w:sz="0" w:space="0" w:color="auto"/>
                  </w:divBdr>
                  <w:divsChild>
                    <w:div w:id="17650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7310135">
          <w:marLeft w:val="0"/>
          <w:marRight w:val="0"/>
          <w:marTop w:val="0"/>
          <w:marBottom w:val="0"/>
          <w:divBdr>
            <w:top w:val="none" w:sz="0" w:space="0" w:color="auto"/>
            <w:left w:val="none" w:sz="0" w:space="0" w:color="auto"/>
            <w:bottom w:val="none" w:sz="0" w:space="0" w:color="auto"/>
            <w:right w:val="none" w:sz="0" w:space="0" w:color="auto"/>
          </w:divBdr>
          <w:divsChild>
            <w:div w:id="1153445670">
              <w:marLeft w:val="0"/>
              <w:marRight w:val="0"/>
              <w:marTop w:val="0"/>
              <w:marBottom w:val="0"/>
              <w:divBdr>
                <w:top w:val="none" w:sz="0" w:space="0" w:color="auto"/>
                <w:left w:val="none" w:sz="0" w:space="0" w:color="auto"/>
                <w:bottom w:val="none" w:sz="0" w:space="0" w:color="auto"/>
                <w:right w:val="none" w:sz="0" w:space="0" w:color="auto"/>
              </w:divBdr>
              <w:divsChild>
                <w:div w:id="1680741940">
                  <w:marLeft w:val="0"/>
                  <w:marRight w:val="0"/>
                  <w:marTop w:val="0"/>
                  <w:marBottom w:val="0"/>
                  <w:divBdr>
                    <w:top w:val="none" w:sz="0" w:space="0" w:color="auto"/>
                    <w:left w:val="none" w:sz="0" w:space="0" w:color="auto"/>
                    <w:bottom w:val="none" w:sz="0" w:space="0" w:color="auto"/>
                    <w:right w:val="none" w:sz="0" w:space="0" w:color="auto"/>
                  </w:divBdr>
                  <w:divsChild>
                    <w:div w:id="2131627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9577321">
      <w:bodyDiv w:val="1"/>
      <w:marLeft w:val="0"/>
      <w:marRight w:val="0"/>
      <w:marTop w:val="0"/>
      <w:marBottom w:val="0"/>
      <w:divBdr>
        <w:top w:val="none" w:sz="0" w:space="0" w:color="auto"/>
        <w:left w:val="none" w:sz="0" w:space="0" w:color="auto"/>
        <w:bottom w:val="none" w:sz="0" w:space="0" w:color="auto"/>
        <w:right w:val="none" w:sz="0" w:space="0" w:color="auto"/>
      </w:divBdr>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 w:id="1894148958">
      <w:bodyDiv w:val="1"/>
      <w:marLeft w:val="0"/>
      <w:marRight w:val="0"/>
      <w:marTop w:val="0"/>
      <w:marBottom w:val="0"/>
      <w:divBdr>
        <w:top w:val="none" w:sz="0" w:space="0" w:color="auto"/>
        <w:left w:val="none" w:sz="0" w:space="0" w:color="auto"/>
        <w:bottom w:val="none" w:sz="0" w:space="0" w:color="auto"/>
        <w:right w:val="none" w:sz="0" w:space="0" w:color="auto"/>
      </w:divBdr>
    </w:div>
    <w:div w:id="1977029148">
      <w:bodyDiv w:val="1"/>
      <w:marLeft w:val="0"/>
      <w:marRight w:val="0"/>
      <w:marTop w:val="0"/>
      <w:marBottom w:val="0"/>
      <w:divBdr>
        <w:top w:val="none" w:sz="0" w:space="0" w:color="auto"/>
        <w:left w:val="none" w:sz="0" w:space="0" w:color="auto"/>
        <w:bottom w:val="none" w:sz="0" w:space="0" w:color="auto"/>
        <w:right w:val="none" w:sz="0" w:space="0" w:color="auto"/>
      </w:divBdr>
    </w:div>
    <w:div w:id="2121677599">
      <w:bodyDiv w:val="1"/>
      <w:marLeft w:val="0"/>
      <w:marRight w:val="0"/>
      <w:marTop w:val="0"/>
      <w:marBottom w:val="0"/>
      <w:divBdr>
        <w:top w:val="none" w:sz="0" w:space="0" w:color="auto"/>
        <w:left w:val="none" w:sz="0" w:space="0" w:color="auto"/>
        <w:bottom w:val="none" w:sz="0" w:space="0" w:color="auto"/>
        <w:right w:val="none" w:sz="0" w:space="0" w:color="auto"/>
      </w:divBdr>
    </w:div>
    <w:div w:id="2124373472">
      <w:bodyDiv w:val="1"/>
      <w:marLeft w:val="0"/>
      <w:marRight w:val="0"/>
      <w:marTop w:val="0"/>
      <w:marBottom w:val="0"/>
      <w:divBdr>
        <w:top w:val="none" w:sz="0" w:space="0" w:color="auto"/>
        <w:left w:val="none" w:sz="0" w:space="0" w:color="auto"/>
        <w:bottom w:val="none" w:sz="0" w:space="0" w:color="auto"/>
        <w:right w:val="none" w:sz="0" w:space="0" w:color="auto"/>
      </w:divBdr>
    </w:div>
    <w:div w:id="2142503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3327</TotalTime>
  <Pages>2</Pages>
  <Words>377</Words>
  <Characters>2155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48</cp:revision>
  <cp:lastPrinted>2025-01-13T08:34:00Z</cp:lastPrinted>
  <dcterms:created xsi:type="dcterms:W3CDTF">2021-11-16T06:31:00Z</dcterms:created>
  <dcterms:modified xsi:type="dcterms:W3CDTF">2025-01-13T08:34:00Z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03c88723b9df39a390e19052d18e1d4ddeab09d84b85ac3d77fff59400386e4b</vt:lpwstr>
  </property>
</Properties>
</file>